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A7" w:rsidRPr="004D7001" w:rsidRDefault="00C4552E" w:rsidP="00D44B68">
      <w:pPr>
        <w:spacing w:after="0" w:line="240" w:lineRule="auto"/>
        <w:jc w:val="center"/>
        <w:rPr>
          <w:b/>
          <w:sz w:val="24"/>
          <w:szCs w:val="24"/>
          <w:u w:val="single"/>
        </w:rPr>
      </w:pPr>
      <w:r>
        <w:rPr>
          <w:b/>
          <w:sz w:val="24"/>
          <w:szCs w:val="24"/>
          <w:u w:val="single"/>
        </w:rPr>
        <w:t xml:space="preserve">Roxeth Primary School </w:t>
      </w:r>
      <w:r w:rsidR="00B94C4A">
        <w:rPr>
          <w:b/>
          <w:sz w:val="24"/>
          <w:szCs w:val="24"/>
          <w:u w:val="single"/>
        </w:rPr>
        <w:t xml:space="preserve">Proposed </w:t>
      </w:r>
      <w:r w:rsidR="004D7001">
        <w:rPr>
          <w:b/>
          <w:sz w:val="24"/>
          <w:szCs w:val="24"/>
          <w:u w:val="single"/>
        </w:rPr>
        <w:t>Pupil Premium</w:t>
      </w:r>
      <w:r w:rsidR="001939A7" w:rsidRPr="004D7001">
        <w:rPr>
          <w:b/>
          <w:sz w:val="24"/>
          <w:szCs w:val="24"/>
          <w:u w:val="single"/>
        </w:rPr>
        <w:t xml:space="preserve"> </w:t>
      </w:r>
      <w:r w:rsidR="00B94C4A">
        <w:rPr>
          <w:b/>
          <w:sz w:val="24"/>
          <w:szCs w:val="24"/>
          <w:u w:val="single"/>
        </w:rPr>
        <w:t xml:space="preserve">Spend </w:t>
      </w:r>
      <w:r w:rsidR="004A01E6">
        <w:rPr>
          <w:b/>
          <w:sz w:val="24"/>
          <w:szCs w:val="24"/>
          <w:u w:val="single"/>
        </w:rPr>
        <w:t>2020</w:t>
      </w:r>
      <w:r w:rsidR="003E0563" w:rsidRPr="004D7001">
        <w:rPr>
          <w:b/>
          <w:sz w:val="24"/>
          <w:szCs w:val="24"/>
          <w:u w:val="single"/>
        </w:rPr>
        <w:t>/</w:t>
      </w:r>
      <w:r w:rsidR="004A01E6">
        <w:rPr>
          <w:b/>
          <w:sz w:val="24"/>
          <w:szCs w:val="24"/>
          <w:u w:val="single"/>
        </w:rPr>
        <w:t>21</w:t>
      </w:r>
    </w:p>
    <w:p w:rsidR="004D7001" w:rsidRPr="00B91705" w:rsidRDefault="004D7001" w:rsidP="007A50B3">
      <w:pPr>
        <w:spacing w:after="0" w:line="240" w:lineRule="auto"/>
        <w:rPr>
          <w:i/>
        </w:rPr>
      </w:pPr>
    </w:p>
    <w:p w:rsidR="004D7001" w:rsidRPr="00B91705" w:rsidRDefault="004D7001" w:rsidP="004D7001">
      <w:pPr>
        <w:spacing w:line="240" w:lineRule="auto"/>
        <w:rPr>
          <w:rFonts w:asciiTheme="minorHAnsi" w:hAnsiTheme="minorHAnsi" w:cstheme="minorHAnsi"/>
          <w:b/>
          <w:i/>
        </w:rPr>
      </w:pPr>
      <w:r w:rsidRPr="00B91705">
        <w:rPr>
          <w:rFonts w:asciiTheme="minorHAnsi" w:hAnsiTheme="minorHAnsi" w:cstheme="minorHAnsi"/>
          <w:b/>
          <w:i/>
        </w:rPr>
        <w:t>Objectives for Pupil Premium Spending</w:t>
      </w:r>
    </w:p>
    <w:p w:rsidR="004D7001" w:rsidRPr="004D7001" w:rsidRDefault="004D7001" w:rsidP="004D7001">
      <w:pPr>
        <w:spacing w:line="240" w:lineRule="auto"/>
        <w:rPr>
          <w:rFonts w:asciiTheme="minorHAnsi" w:hAnsiTheme="minorHAnsi" w:cstheme="minorHAnsi"/>
        </w:rPr>
      </w:pPr>
      <w:r w:rsidRPr="004D7001">
        <w:rPr>
          <w:rFonts w:asciiTheme="minorHAnsi" w:hAnsiTheme="minorHAnsi" w:cstheme="minorHAnsi"/>
        </w:rPr>
        <w:t xml:space="preserve">A number of factors have to be taken into consideration when taking the decisions of when and how to allocate the spending of the Pupil Premium. The most important for the school to consider is the context of the school. This is followed by a number of other factors such as the common barriers the Ever6 children face, the extent to which they receive parental support at home for their learning simultaneously accounting for the complexity of family unit, the access to the resources pupils have both at school and home and the historic levels of attainment and progress to date. </w:t>
      </w:r>
    </w:p>
    <w:p w:rsidR="004D7001" w:rsidRPr="004D7001" w:rsidRDefault="004D7001" w:rsidP="004D7001">
      <w:pPr>
        <w:spacing w:line="240" w:lineRule="auto"/>
        <w:rPr>
          <w:rFonts w:asciiTheme="minorHAnsi" w:hAnsiTheme="minorHAnsi" w:cstheme="minorHAnsi"/>
        </w:rPr>
      </w:pPr>
      <w:r w:rsidRPr="004D7001">
        <w:rPr>
          <w:rFonts w:asciiTheme="minorHAnsi" w:hAnsiTheme="minorHAnsi" w:cstheme="minorHAnsi"/>
        </w:rPr>
        <w:t xml:space="preserve">Data from the Fisher Family Trust, Sutton Trust Toolkit and other assessment sources are analysed regularly where children are identified and for their progress/underachievement as well as those who are high performers. </w:t>
      </w:r>
    </w:p>
    <w:p w:rsidR="004D7001" w:rsidRPr="004D7001" w:rsidRDefault="004D7001" w:rsidP="004D7001">
      <w:pPr>
        <w:spacing w:line="240" w:lineRule="auto"/>
        <w:rPr>
          <w:rFonts w:asciiTheme="minorHAnsi" w:hAnsiTheme="minorHAnsi" w:cstheme="minorHAnsi"/>
        </w:rPr>
      </w:pPr>
      <w:r w:rsidRPr="004D7001">
        <w:rPr>
          <w:rFonts w:asciiTheme="minorHAnsi" w:hAnsiTheme="minorHAnsi" w:cstheme="minorHAnsi"/>
        </w:rPr>
        <w:t>We ensure all staff are aware of who pupil premium and vulnerable children are</w:t>
      </w:r>
      <w:r w:rsidR="004327F4">
        <w:rPr>
          <w:rFonts w:asciiTheme="minorHAnsi" w:hAnsiTheme="minorHAnsi" w:cstheme="minorHAnsi"/>
        </w:rPr>
        <w:t xml:space="preserve"> in their classes</w:t>
      </w:r>
      <w:r w:rsidRPr="004D7001">
        <w:rPr>
          <w:rFonts w:asciiTheme="minorHAnsi" w:hAnsiTheme="minorHAnsi" w:cstheme="minorHAnsi"/>
        </w:rPr>
        <w:t>.</w:t>
      </w:r>
      <w:r w:rsidR="004327F4">
        <w:rPr>
          <w:rFonts w:asciiTheme="minorHAnsi" w:hAnsiTheme="minorHAnsi" w:cstheme="minorHAnsi"/>
        </w:rPr>
        <w:t xml:space="preserve"> </w:t>
      </w:r>
      <w:r w:rsidRPr="004D7001">
        <w:rPr>
          <w:rFonts w:asciiTheme="minorHAnsi" w:hAnsiTheme="minorHAnsi" w:cstheme="minorHAnsi"/>
        </w:rPr>
        <w:t>We ensure that each child’s individual needs are considered with care so that the correct intervention is in place for him/her</w:t>
      </w:r>
      <w:r w:rsidR="004327F4">
        <w:rPr>
          <w:rFonts w:asciiTheme="minorHAnsi" w:hAnsiTheme="minorHAnsi" w:cstheme="minorHAnsi"/>
        </w:rPr>
        <w:t xml:space="preserve"> where needed</w:t>
      </w:r>
      <w:r w:rsidRPr="004D7001">
        <w:rPr>
          <w:rFonts w:asciiTheme="minorHAnsi" w:hAnsiTheme="minorHAnsi" w:cstheme="minorHAnsi"/>
        </w:rPr>
        <w:t xml:space="preserve">. </w:t>
      </w:r>
    </w:p>
    <w:p w:rsidR="004D7001" w:rsidRPr="004D7001" w:rsidRDefault="004D7001" w:rsidP="004D7001">
      <w:pPr>
        <w:spacing w:line="240" w:lineRule="auto"/>
        <w:rPr>
          <w:rFonts w:asciiTheme="minorHAnsi" w:hAnsiTheme="minorHAnsi" w:cstheme="minorHAnsi"/>
          <w:b/>
          <w:i/>
        </w:rPr>
      </w:pPr>
      <w:r w:rsidRPr="004D7001">
        <w:rPr>
          <w:rFonts w:asciiTheme="minorHAnsi" w:hAnsiTheme="minorHAnsi" w:cstheme="minorHAnsi"/>
          <w:b/>
          <w:i/>
        </w:rPr>
        <w:t>Improving Day to Day Teaching</w:t>
      </w:r>
    </w:p>
    <w:p w:rsidR="005A3EDA" w:rsidRDefault="004327F4" w:rsidP="004D7001">
      <w:pPr>
        <w:spacing w:line="240" w:lineRule="auto"/>
        <w:rPr>
          <w:rFonts w:asciiTheme="minorHAnsi" w:hAnsiTheme="minorHAnsi" w:cstheme="minorHAnsi"/>
        </w:rPr>
      </w:pPr>
      <w:r>
        <w:rPr>
          <w:rFonts w:asciiTheme="minorHAnsi" w:hAnsiTheme="minorHAnsi" w:cstheme="minorHAnsi"/>
        </w:rPr>
        <w:t xml:space="preserve">Roxeth Primary School </w:t>
      </w:r>
      <w:r w:rsidR="004D7001" w:rsidRPr="004D7001">
        <w:rPr>
          <w:rFonts w:asciiTheme="minorHAnsi" w:hAnsiTheme="minorHAnsi" w:cstheme="minorHAnsi"/>
        </w:rPr>
        <w:t xml:space="preserve">strives to ensure that </w:t>
      </w:r>
      <w:r w:rsidR="004D7001" w:rsidRPr="004D7001">
        <w:rPr>
          <w:rFonts w:asciiTheme="minorHAnsi" w:hAnsiTheme="minorHAnsi" w:cstheme="minorHAnsi"/>
          <w:b/>
        </w:rPr>
        <w:t>all</w:t>
      </w:r>
      <w:r w:rsidR="004D7001" w:rsidRPr="004D7001">
        <w:rPr>
          <w:rFonts w:asciiTheme="minorHAnsi" w:hAnsiTheme="minorHAnsi" w:cstheme="minorHAnsi"/>
        </w:rPr>
        <w:t xml:space="preserve"> children receive high quality teaching, with increasing numbers of outstanding teaching achieved by all teachers. This is achieved with termly observations with the possibility of more observations should the Senior Leadership Team deem necessary, providing acc</w:t>
      </w:r>
      <w:r>
        <w:rPr>
          <w:rFonts w:asciiTheme="minorHAnsi" w:hAnsiTheme="minorHAnsi" w:cstheme="minorHAnsi"/>
        </w:rPr>
        <w:t xml:space="preserve">ess to high quality CPD, termly tracking meetings and </w:t>
      </w:r>
      <w:r w:rsidR="004D7001" w:rsidRPr="004D7001">
        <w:rPr>
          <w:rFonts w:asciiTheme="minorHAnsi" w:hAnsiTheme="minorHAnsi" w:cstheme="minorHAnsi"/>
        </w:rPr>
        <w:t>improve</w:t>
      </w:r>
      <w:r>
        <w:rPr>
          <w:rFonts w:asciiTheme="minorHAnsi" w:hAnsiTheme="minorHAnsi" w:cstheme="minorHAnsi"/>
        </w:rPr>
        <w:t>d</w:t>
      </w:r>
      <w:r w:rsidR="004D7001" w:rsidRPr="004D7001">
        <w:rPr>
          <w:rFonts w:asciiTheme="minorHAnsi" w:hAnsiTheme="minorHAnsi" w:cstheme="minorHAnsi"/>
        </w:rPr>
        <w:t xml:space="preserve"> assessment through joint levelling and moderation.</w:t>
      </w:r>
    </w:p>
    <w:p w:rsidR="004D7001" w:rsidRPr="004D7001" w:rsidRDefault="004D7001" w:rsidP="004D7001">
      <w:pPr>
        <w:spacing w:line="240" w:lineRule="auto"/>
        <w:rPr>
          <w:rFonts w:asciiTheme="minorHAnsi" w:hAnsiTheme="minorHAnsi" w:cstheme="minorHAnsi"/>
          <w:i/>
        </w:rPr>
      </w:pPr>
      <w:r w:rsidRPr="004D7001">
        <w:rPr>
          <w:rFonts w:asciiTheme="minorHAnsi" w:hAnsiTheme="minorHAnsi" w:cstheme="minorHAnsi"/>
          <w:b/>
          <w:i/>
        </w:rPr>
        <w:t>Individualising Support</w:t>
      </w:r>
    </w:p>
    <w:p w:rsidR="004D7001" w:rsidRDefault="004D7001" w:rsidP="00B91705">
      <w:pPr>
        <w:spacing w:line="240" w:lineRule="auto"/>
        <w:rPr>
          <w:rFonts w:asciiTheme="minorHAnsi" w:hAnsiTheme="minorHAnsi" w:cstheme="minorHAnsi"/>
        </w:rPr>
      </w:pPr>
      <w:r w:rsidRPr="004D7001">
        <w:rPr>
          <w:rFonts w:asciiTheme="minorHAnsi" w:hAnsiTheme="minorHAnsi" w:cstheme="minorHAnsi"/>
        </w:rPr>
        <w:t>We recognise that ‘one size fits all’ method does not work for all children</w:t>
      </w:r>
      <w:r w:rsidR="005A3EDA">
        <w:rPr>
          <w:rFonts w:asciiTheme="minorHAnsi" w:hAnsiTheme="minorHAnsi" w:cstheme="minorHAnsi"/>
        </w:rPr>
        <w:t xml:space="preserve"> and </w:t>
      </w:r>
      <w:r w:rsidR="005A3EDA">
        <w:t>the fact that PP pupils are not a homogeneous group and cover a wide range of needs</w:t>
      </w:r>
      <w:r w:rsidRPr="004D7001">
        <w:rPr>
          <w:rFonts w:asciiTheme="minorHAnsi" w:hAnsiTheme="minorHAnsi" w:cstheme="minorHAnsi"/>
        </w:rPr>
        <w:t xml:space="preserve">. </w:t>
      </w:r>
      <w:r w:rsidR="002D7BA4" w:rsidRPr="004D7001">
        <w:rPr>
          <w:rFonts w:asciiTheme="minorHAnsi" w:hAnsiTheme="minorHAnsi" w:cstheme="minorHAnsi"/>
        </w:rPr>
        <w:t>Therefore,</w:t>
      </w:r>
      <w:r w:rsidRPr="004D7001">
        <w:rPr>
          <w:rFonts w:asciiTheme="minorHAnsi" w:hAnsiTheme="minorHAnsi" w:cstheme="minorHAnsi"/>
        </w:rPr>
        <w:t xml:space="preserve"> we understand that work and teaching has to be tailored to each child in order to help raise his/her attainment</w:t>
      </w:r>
      <w:r w:rsidR="005A3EDA">
        <w:rPr>
          <w:rFonts w:asciiTheme="minorHAnsi" w:hAnsiTheme="minorHAnsi" w:cstheme="minorHAnsi"/>
        </w:rPr>
        <w:t xml:space="preserve"> and we </w:t>
      </w:r>
      <w:r w:rsidR="005A3EDA">
        <w:t>will take these group and individual needs fully into account:</w:t>
      </w:r>
      <w:r w:rsidRPr="004D7001">
        <w:rPr>
          <w:rFonts w:asciiTheme="minorHAnsi" w:hAnsiTheme="minorHAnsi" w:cstheme="minorHAnsi"/>
        </w:rPr>
        <w:t xml:space="preserve"> </w:t>
      </w:r>
      <w:r w:rsidR="005A3EDA">
        <w:t xml:space="preserve">We will use high quality teaching and learning as the preferred way to narrow the gaps in attainment in the first instance. We will also use high quality interventions with proven evidence of impact to assist our pupils who need additional support in a time limited way.  </w:t>
      </w:r>
      <w:r w:rsidRPr="004D7001">
        <w:rPr>
          <w:rFonts w:asciiTheme="minorHAnsi" w:hAnsiTheme="minorHAnsi" w:cstheme="minorHAnsi"/>
        </w:rPr>
        <w:t xml:space="preserve">We ensure there is a Teaching Assistant available in </w:t>
      </w:r>
      <w:r w:rsidR="004327F4" w:rsidRPr="004D7001">
        <w:rPr>
          <w:rFonts w:asciiTheme="minorHAnsi" w:hAnsiTheme="minorHAnsi" w:cstheme="minorHAnsi"/>
        </w:rPr>
        <w:t>classrooms;</w:t>
      </w:r>
      <w:r w:rsidRPr="004D7001">
        <w:rPr>
          <w:rFonts w:asciiTheme="minorHAnsi" w:hAnsiTheme="minorHAnsi" w:cstheme="minorHAnsi"/>
        </w:rPr>
        <w:t xml:space="preserve"> volunteers are deployed to classrooms to assist children with their re</w:t>
      </w:r>
      <w:r w:rsidR="00B91705">
        <w:rPr>
          <w:rFonts w:asciiTheme="minorHAnsi" w:hAnsiTheme="minorHAnsi" w:cstheme="minorHAnsi"/>
        </w:rPr>
        <w:t>ading and other areas</w:t>
      </w:r>
      <w:r w:rsidRPr="004D7001">
        <w:rPr>
          <w:rFonts w:asciiTheme="minorHAnsi" w:hAnsiTheme="minorHAnsi" w:cstheme="minorHAnsi"/>
        </w:rPr>
        <w:t xml:space="preserve">. We employ external agencies to assist those children who require additional support and purchase any resources that will help further aid/boost teaching and learning. </w:t>
      </w:r>
    </w:p>
    <w:p w:rsidR="00230EB2" w:rsidRPr="00230EB2" w:rsidRDefault="00230EB2" w:rsidP="00B91705">
      <w:pPr>
        <w:spacing w:line="240" w:lineRule="auto"/>
        <w:rPr>
          <w:b/>
          <w:i/>
        </w:rPr>
      </w:pPr>
      <w:r w:rsidRPr="00230EB2">
        <w:rPr>
          <w:b/>
          <w:i/>
        </w:rPr>
        <w:t>Key Principles</w:t>
      </w:r>
    </w:p>
    <w:p w:rsidR="009A6F6F" w:rsidRDefault="00230EB2" w:rsidP="00B91705">
      <w:pPr>
        <w:spacing w:line="240" w:lineRule="auto"/>
      </w:pPr>
      <w:r>
        <w:t>We believe a</w:t>
      </w:r>
      <w:r w:rsidR="009A6F6F">
        <w:t xml:space="preserve">chievement for all students, including those from disadvantaged backgrounds, is best fostered in a school with an ethos of high expectations, where high quality teaching and learning is at the heart of all we do. </w:t>
      </w:r>
    </w:p>
    <w:p w:rsidR="009A6F6F" w:rsidRDefault="00230EB2" w:rsidP="00B91705">
      <w:pPr>
        <w:spacing w:line="240" w:lineRule="auto"/>
      </w:pPr>
      <w:r>
        <w:t>We design</w:t>
      </w:r>
      <w:r w:rsidR="009A6F6F">
        <w:t xml:space="preserve">, </w:t>
      </w:r>
      <w:r>
        <w:t xml:space="preserve">tailored and regularly review our curriculum </w:t>
      </w:r>
      <w:r w:rsidR="009A6F6F">
        <w:t xml:space="preserve">to ensure it meets the needs of all students </w:t>
      </w:r>
    </w:p>
    <w:p w:rsidR="009A6F6F" w:rsidRDefault="00230EB2" w:rsidP="00B91705">
      <w:pPr>
        <w:spacing w:line="240" w:lineRule="auto"/>
      </w:pPr>
      <w:r>
        <w:t>We believe t</w:t>
      </w:r>
      <w:r w:rsidR="009A6F6F">
        <w:t xml:space="preserve">eaching and learning in the classroom is the main focus for raising achievement </w:t>
      </w:r>
    </w:p>
    <w:p w:rsidR="009A6F6F" w:rsidRDefault="00230EB2" w:rsidP="00B91705">
      <w:pPr>
        <w:spacing w:line="240" w:lineRule="auto"/>
      </w:pPr>
      <w:r>
        <w:t>We believe ad</w:t>
      </w:r>
      <w:r w:rsidR="009A6F6F">
        <w:t xml:space="preserve">ditional targeted interventions support and complement class based provision </w:t>
      </w:r>
    </w:p>
    <w:p w:rsidR="00230EB2" w:rsidRDefault="00230EB2" w:rsidP="00B91705">
      <w:pPr>
        <w:spacing w:line="240" w:lineRule="auto"/>
      </w:pPr>
      <w:r>
        <w:t>We believe s</w:t>
      </w:r>
      <w:r w:rsidR="009A6F6F">
        <w:t>tudents from disadvantaged backgrounds benefit fully from school wide opportunities to develop the cultural and social capital needed to support transition to their next stage of education, training or employment.</w:t>
      </w:r>
    </w:p>
    <w:tbl>
      <w:tblPr>
        <w:tblStyle w:val="TableGrid"/>
        <w:tblW w:w="0" w:type="auto"/>
        <w:tblLook w:val="04A0" w:firstRow="1" w:lastRow="0" w:firstColumn="1" w:lastColumn="0" w:noHBand="0" w:noVBand="1"/>
      </w:tblPr>
      <w:tblGrid>
        <w:gridCol w:w="2946"/>
        <w:gridCol w:w="7510"/>
      </w:tblGrid>
      <w:tr w:rsidR="00230EB2" w:rsidTr="00230EB2">
        <w:tc>
          <w:tcPr>
            <w:tcW w:w="2946" w:type="dxa"/>
            <w:vMerge w:val="restart"/>
          </w:tcPr>
          <w:p w:rsidR="00230EB2" w:rsidRDefault="00230EB2" w:rsidP="00230EB2">
            <w:pPr>
              <w:spacing w:line="240" w:lineRule="auto"/>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column">
                    <wp:posOffset>290195</wp:posOffset>
                  </wp:positionH>
                  <wp:positionV relativeFrom="paragraph">
                    <wp:posOffset>279400</wp:posOffset>
                  </wp:positionV>
                  <wp:extent cx="1095375" cy="107731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4E747.tmp"/>
                          <pic:cNvPicPr/>
                        </pic:nvPicPr>
                        <pic:blipFill>
                          <a:blip r:embed="rId8">
                            <a:extLst>
                              <a:ext uri="{28A0092B-C50C-407E-A947-70E740481C1C}">
                                <a14:useLocalDpi xmlns:a14="http://schemas.microsoft.com/office/drawing/2010/main" val="0"/>
                              </a:ext>
                            </a:extLst>
                          </a:blip>
                          <a:stretch>
                            <a:fillRect/>
                          </a:stretch>
                        </pic:blipFill>
                        <pic:spPr>
                          <a:xfrm>
                            <a:off x="0" y="0"/>
                            <a:ext cx="1095375" cy="1077319"/>
                          </a:xfrm>
                          <a:prstGeom prst="rect">
                            <a:avLst/>
                          </a:prstGeom>
                        </pic:spPr>
                      </pic:pic>
                    </a:graphicData>
                  </a:graphic>
                </wp:anchor>
              </w:drawing>
            </w:r>
          </w:p>
        </w:tc>
        <w:tc>
          <w:tcPr>
            <w:tcW w:w="7510" w:type="dxa"/>
          </w:tcPr>
          <w:p w:rsidR="00230EB2" w:rsidRPr="00EC3AC0" w:rsidRDefault="00230EB2" w:rsidP="00230EB2">
            <w:r w:rsidRPr="00EC3AC0">
              <w:t>Article 3: The best interests of the child must be top priority</w:t>
            </w:r>
          </w:p>
        </w:tc>
      </w:tr>
      <w:tr w:rsidR="00230EB2" w:rsidTr="00230EB2">
        <w:tc>
          <w:tcPr>
            <w:tcW w:w="2946" w:type="dxa"/>
            <w:vMerge/>
          </w:tcPr>
          <w:p w:rsidR="00230EB2" w:rsidRDefault="00230EB2" w:rsidP="00230EB2">
            <w:pPr>
              <w:spacing w:line="240" w:lineRule="auto"/>
              <w:rPr>
                <w:rFonts w:asciiTheme="minorHAnsi" w:hAnsiTheme="minorHAnsi" w:cstheme="minorHAnsi"/>
              </w:rPr>
            </w:pPr>
          </w:p>
        </w:tc>
        <w:tc>
          <w:tcPr>
            <w:tcW w:w="7510" w:type="dxa"/>
          </w:tcPr>
          <w:p w:rsidR="00230EB2" w:rsidRPr="00EC3AC0" w:rsidRDefault="00230EB2" w:rsidP="00230EB2">
            <w:r w:rsidRPr="00EC3AC0">
              <w:t xml:space="preserve">Article 21: If a child </w:t>
            </w:r>
            <w:r w:rsidR="004E1BA2">
              <w:t>is adopted, the first concern mu</w:t>
            </w:r>
            <w:r w:rsidRPr="00EC3AC0">
              <w:t>st be what is best for</w:t>
            </w:r>
            <w:r>
              <w:t xml:space="preserve"> the child </w:t>
            </w:r>
          </w:p>
        </w:tc>
      </w:tr>
      <w:tr w:rsidR="00230EB2" w:rsidTr="00230EB2">
        <w:tc>
          <w:tcPr>
            <w:tcW w:w="2946" w:type="dxa"/>
            <w:vMerge/>
          </w:tcPr>
          <w:p w:rsidR="00230EB2" w:rsidRDefault="00230EB2" w:rsidP="00230EB2">
            <w:pPr>
              <w:spacing w:line="240" w:lineRule="auto"/>
              <w:rPr>
                <w:rFonts w:asciiTheme="minorHAnsi" w:hAnsiTheme="minorHAnsi" w:cstheme="minorHAnsi"/>
              </w:rPr>
            </w:pPr>
          </w:p>
        </w:tc>
        <w:tc>
          <w:tcPr>
            <w:tcW w:w="7510" w:type="dxa"/>
          </w:tcPr>
          <w:p w:rsidR="00230EB2" w:rsidRPr="00EC3AC0" w:rsidRDefault="00230EB2" w:rsidP="00230EB2">
            <w:r>
              <w:t xml:space="preserve">Article 23: A child with a </w:t>
            </w:r>
            <w:r w:rsidR="004E1BA2">
              <w:t>disability has</w:t>
            </w:r>
            <w:r>
              <w:t xml:space="preserve"> the right to live a full and decent life</w:t>
            </w:r>
          </w:p>
        </w:tc>
      </w:tr>
      <w:tr w:rsidR="00230EB2" w:rsidTr="00230EB2">
        <w:tc>
          <w:tcPr>
            <w:tcW w:w="2946" w:type="dxa"/>
            <w:vMerge/>
          </w:tcPr>
          <w:p w:rsidR="00230EB2" w:rsidRDefault="00230EB2" w:rsidP="00230EB2">
            <w:pPr>
              <w:spacing w:line="240" w:lineRule="auto"/>
              <w:rPr>
                <w:rFonts w:asciiTheme="minorHAnsi" w:hAnsiTheme="minorHAnsi" w:cstheme="minorHAnsi"/>
              </w:rPr>
            </w:pPr>
          </w:p>
        </w:tc>
        <w:tc>
          <w:tcPr>
            <w:tcW w:w="7510" w:type="dxa"/>
          </w:tcPr>
          <w:p w:rsidR="00230EB2" w:rsidRPr="00EC3AC0" w:rsidRDefault="004E1BA2" w:rsidP="00230EB2">
            <w:r>
              <w:t>Article 28: Every child has</w:t>
            </w:r>
            <w:r w:rsidR="00230EB2">
              <w:t xml:space="preserve"> the right to an education</w:t>
            </w:r>
          </w:p>
        </w:tc>
      </w:tr>
      <w:tr w:rsidR="00230EB2" w:rsidTr="0058127C">
        <w:trPr>
          <w:trHeight w:val="552"/>
        </w:trPr>
        <w:tc>
          <w:tcPr>
            <w:tcW w:w="2946" w:type="dxa"/>
            <w:vMerge/>
          </w:tcPr>
          <w:p w:rsidR="00230EB2" w:rsidRDefault="00230EB2" w:rsidP="00230EB2">
            <w:pPr>
              <w:spacing w:line="240" w:lineRule="auto"/>
              <w:rPr>
                <w:rFonts w:asciiTheme="minorHAnsi" w:hAnsiTheme="minorHAnsi" w:cstheme="minorHAnsi"/>
              </w:rPr>
            </w:pPr>
          </w:p>
        </w:tc>
        <w:tc>
          <w:tcPr>
            <w:tcW w:w="7510" w:type="dxa"/>
          </w:tcPr>
          <w:p w:rsidR="00230EB2" w:rsidRPr="00EC3AC0" w:rsidRDefault="00230EB2" w:rsidP="00230EB2">
            <w:r>
              <w:t>Article 29: Education must develop every child’s personality, t</w:t>
            </w:r>
            <w:r w:rsidR="00633BA8">
              <w:t xml:space="preserve">alents and abilities to the full </w:t>
            </w:r>
          </w:p>
        </w:tc>
      </w:tr>
    </w:tbl>
    <w:p w:rsidR="009A6F6F" w:rsidRPr="00B91705" w:rsidRDefault="009A6F6F" w:rsidP="00B91705">
      <w:pPr>
        <w:spacing w:line="240" w:lineRule="auto"/>
        <w:rPr>
          <w:rFonts w:asciiTheme="minorHAnsi" w:hAnsiTheme="minorHAnsi" w:cs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63"/>
        <w:gridCol w:w="1747"/>
        <w:gridCol w:w="867"/>
        <w:gridCol w:w="1796"/>
        <w:gridCol w:w="314"/>
        <w:gridCol w:w="141"/>
        <w:gridCol w:w="363"/>
        <w:gridCol w:w="2614"/>
      </w:tblGrid>
      <w:tr w:rsidR="001939A7" w:rsidRPr="0042003C" w:rsidTr="0017081D">
        <w:tc>
          <w:tcPr>
            <w:tcW w:w="10456" w:type="dxa"/>
            <w:gridSpan w:val="9"/>
            <w:shd w:val="clear" w:color="auto" w:fill="8DB3E2"/>
          </w:tcPr>
          <w:p w:rsidR="001939A7" w:rsidRPr="0042003C" w:rsidRDefault="001939A7" w:rsidP="003A1FAB">
            <w:pPr>
              <w:spacing w:after="0" w:line="240" w:lineRule="auto"/>
              <w:rPr>
                <w:b/>
              </w:rPr>
            </w:pPr>
            <w:r w:rsidRPr="0042003C">
              <w:rPr>
                <w:b/>
              </w:rPr>
              <w:lastRenderedPageBreak/>
              <w:t>Number of pupi</w:t>
            </w:r>
            <w:r w:rsidR="00B91705">
              <w:rPr>
                <w:b/>
              </w:rPr>
              <w:t xml:space="preserve">ls and Pupil Premium (PP) </w:t>
            </w:r>
            <w:r w:rsidRPr="0042003C">
              <w:rPr>
                <w:b/>
              </w:rPr>
              <w:t>received</w:t>
            </w:r>
          </w:p>
        </w:tc>
      </w:tr>
      <w:tr w:rsidR="001939A7" w:rsidRPr="003A1FAB" w:rsidTr="0017081D">
        <w:tc>
          <w:tcPr>
            <w:tcW w:w="7024" w:type="dxa"/>
            <w:gridSpan w:val="5"/>
          </w:tcPr>
          <w:p w:rsidR="007C3C98" w:rsidRPr="000D5863" w:rsidRDefault="001939A7" w:rsidP="003A1FAB">
            <w:pPr>
              <w:spacing w:after="0" w:line="240" w:lineRule="auto"/>
            </w:pPr>
            <w:r w:rsidRPr="000D5863">
              <w:t>Total number of pupils on role</w:t>
            </w:r>
            <w:r w:rsidR="007C3C98" w:rsidRPr="000D5863">
              <w:t xml:space="preserve"> (av over 3 terms)</w:t>
            </w:r>
          </w:p>
        </w:tc>
        <w:tc>
          <w:tcPr>
            <w:tcW w:w="3432" w:type="dxa"/>
            <w:gridSpan w:val="4"/>
          </w:tcPr>
          <w:p w:rsidR="001939A7" w:rsidRPr="007C3C98" w:rsidRDefault="004A01E6" w:rsidP="003A1FAB">
            <w:pPr>
              <w:spacing w:after="0" w:line="240" w:lineRule="auto"/>
              <w:rPr>
                <w:highlight w:val="yellow"/>
              </w:rPr>
            </w:pPr>
            <w:r>
              <w:t>42</w:t>
            </w:r>
            <w:r w:rsidR="00825DA0">
              <w:t>0</w:t>
            </w:r>
            <w:r w:rsidR="000D5863" w:rsidRPr="00825DA0">
              <w:t xml:space="preserve"> (average)</w:t>
            </w:r>
          </w:p>
        </w:tc>
      </w:tr>
      <w:tr w:rsidR="001939A7" w:rsidRPr="003A1FAB" w:rsidTr="0017081D">
        <w:tc>
          <w:tcPr>
            <w:tcW w:w="7024" w:type="dxa"/>
            <w:gridSpan w:val="5"/>
          </w:tcPr>
          <w:p w:rsidR="001939A7" w:rsidRPr="00313753" w:rsidRDefault="001939A7" w:rsidP="003A1FAB">
            <w:pPr>
              <w:spacing w:after="0" w:line="240" w:lineRule="auto"/>
            </w:pPr>
            <w:r w:rsidRPr="00313753">
              <w:t>Total number of pupils eligible for PP grant</w:t>
            </w:r>
          </w:p>
        </w:tc>
        <w:tc>
          <w:tcPr>
            <w:tcW w:w="3432" w:type="dxa"/>
            <w:gridSpan w:val="4"/>
          </w:tcPr>
          <w:p w:rsidR="00B91705" w:rsidRPr="009B1515" w:rsidRDefault="00F666FE" w:rsidP="00EC7BD2">
            <w:pPr>
              <w:spacing w:after="0" w:line="240" w:lineRule="auto"/>
            </w:pPr>
            <w:r>
              <w:t>63</w:t>
            </w:r>
            <w:r w:rsidR="009B1515" w:rsidRPr="009B1515">
              <w:t xml:space="preserve"> + 1 LAC</w:t>
            </w:r>
            <w:r w:rsidR="00EC7BD2" w:rsidRPr="009B1515">
              <w:t xml:space="preserve"> </w:t>
            </w:r>
            <w:r w:rsidR="009B1515" w:rsidRPr="009B1515">
              <w:t>(average)</w:t>
            </w:r>
          </w:p>
        </w:tc>
      </w:tr>
      <w:tr w:rsidR="001939A7" w:rsidRPr="003A1FAB" w:rsidTr="0017081D">
        <w:tc>
          <w:tcPr>
            <w:tcW w:w="7024" w:type="dxa"/>
            <w:gridSpan w:val="5"/>
          </w:tcPr>
          <w:p w:rsidR="001939A7" w:rsidRPr="00FF76D4" w:rsidRDefault="001939A7" w:rsidP="003A1FAB">
            <w:pPr>
              <w:spacing w:after="0" w:line="240" w:lineRule="auto"/>
            </w:pPr>
            <w:r w:rsidRPr="00FF76D4">
              <w:t>Amo</w:t>
            </w:r>
            <w:r w:rsidR="000240C4">
              <w:t>unt PP grant received per pupil</w:t>
            </w:r>
          </w:p>
        </w:tc>
        <w:tc>
          <w:tcPr>
            <w:tcW w:w="3432" w:type="dxa"/>
            <w:gridSpan w:val="4"/>
          </w:tcPr>
          <w:p w:rsidR="001939A7" w:rsidRPr="009B1515" w:rsidRDefault="004A01E6" w:rsidP="004A01E6">
            <w:pPr>
              <w:spacing w:after="0" w:line="240" w:lineRule="auto"/>
            </w:pPr>
            <w:r>
              <w:t>£1345  £2,345</w:t>
            </w:r>
            <w:r w:rsidR="00472A87">
              <w:t xml:space="preserve"> </w:t>
            </w:r>
            <w:r w:rsidR="00AA72AD">
              <w:t>(incl</w:t>
            </w:r>
            <w:r>
              <w:t xml:space="preserve"> £2,345</w:t>
            </w:r>
            <w:r w:rsidR="00AA72AD">
              <w:t xml:space="preserve"> LAC)</w:t>
            </w:r>
          </w:p>
        </w:tc>
      </w:tr>
      <w:tr w:rsidR="001939A7" w:rsidRPr="003A1FAB" w:rsidTr="0017081D">
        <w:tc>
          <w:tcPr>
            <w:tcW w:w="7024" w:type="dxa"/>
            <w:gridSpan w:val="5"/>
          </w:tcPr>
          <w:p w:rsidR="001939A7" w:rsidRPr="00136066" w:rsidRDefault="001939A7" w:rsidP="003A1FAB">
            <w:pPr>
              <w:spacing w:after="0" w:line="240" w:lineRule="auto"/>
            </w:pPr>
            <w:r w:rsidRPr="00136066">
              <w:t>Total amount of PPG received</w:t>
            </w:r>
          </w:p>
        </w:tc>
        <w:tc>
          <w:tcPr>
            <w:tcW w:w="3432" w:type="dxa"/>
            <w:gridSpan w:val="4"/>
          </w:tcPr>
          <w:p w:rsidR="001939A7" w:rsidRPr="009B1515" w:rsidRDefault="001939A7" w:rsidP="004A01E6">
            <w:pPr>
              <w:spacing w:after="0" w:line="240" w:lineRule="auto"/>
              <w:rPr>
                <w:b/>
              </w:rPr>
            </w:pPr>
            <w:r w:rsidRPr="009B1515">
              <w:rPr>
                <w:b/>
              </w:rPr>
              <w:t>£</w:t>
            </w:r>
            <w:r w:rsidR="004A01E6">
              <w:rPr>
                <w:b/>
              </w:rPr>
              <w:t>87,080</w:t>
            </w:r>
          </w:p>
        </w:tc>
      </w:tr>
      <w:tr w:rsidR="000240C4" w:rsidRPr="003A1FAB" w:rsidTr="00345E82">
        <w:tc>
          <w:tcPr>
            <w:tcW w:w="2614" w:type="dxa"/>
            <w:gridSpan w:val="2"/>
          </w:tcPr>
          <w:p w:rsidR="000240C4" w:rsidRPr="009B2F53" w:rsidRDefault="000240C4" w:rsidP="000240C4">
            <w:pPr>
              <w:spacing w:after="0" w:line="240" w:lineRule="auto"/>
            </w:pPr>
            <w:r w:rsidRPr="009B2F53">
              <w:t>Date of Last Review</w:t>
            </w:r>
          </w:p>
        </w:tc>
        <w:tc>
          <w:tcPr>
            <w:tcW w:w="2614" w:type="dxa"/>
            <w:gridSpan w:val="2"/>
          </w:tcPr>
          <w:p w:rsidR="000240C4" w:rsidRPr="009B2F53" w:rsidRDefault="004A01E6" w:rsidP="004A01E6">
            <w:pPr>
              <w:spacing w:after="0" w:line="240" w:lineRule="auto"/>
            </w:pPr>
            <w:r>
              <w:t>September 2020</w:t>
            </w:r>
          </w:p>
        </w:tc>
        <w:tc>
          <w:tcPr>
            <w:tcW w:w="2614" w:type="dxa"/>
            <w:gridSpan w:val="4"/>
          </w:tcPr>
          <w:p w:rsidR="000240C4" w:rsidRPr="009B2F53" w:rsidRDefault="000240C4" w:rsidP="000240C4">
            <w:pPr>
              <w:spacing w:after="0" w:line="240" w:lineRule="auto"/>
              <w:jc w:val="center"/>
            </w:pPr>
            <w:r w:rsidRPr="009B2F53">
              <w:t>Date of Next Review</w:t>
            </w:r>
          </w:p>
        </w:tc>
        <w:tc>
          <w:tcPr>
            <w:tcW w:w="2614" w:type="dxa"/>
          </w:tcPr>
          <w:p w:rsidR="000240C4" w:rsidRPr="009B2F53" w:rsidRDefault="004A01E6" w:rsidP="004A01E6">
            <w:pPr>
              <w:spacing w:after="0" w:line="240" w:lineRule="auto"/>
              <w:jc w:val="center"/>
            </w:pPr>
            <w:r>
              <w:t>JULY 2021</w:t>
            </w:r>
          </w:p>
        </w:tc>
      </w:tr>
      <w:tr w:rsidR="001939A7" w:rsidRPr="0042003C" w:rsidTr="0017081D">
        <w:tc>
          <w:tcPr>
            <w:tcW w:w="10456" w:type="dxa"/>
            <w:gridSpan w:val="9"/>
            <w:shd w:val="clear" w:color="auto" w:fill="8DB3E2"/>
          </w:tcPr>
          <w:p w:rsidR="001939A7" w:rsidRPr="0042003C" w:rsidRDefault="007C3C98" w:rsidP="004A01E6">
            <w:pPr>
              <w:spacing w:after="0" w:line="240" w:lineRule="auto"/>
              <w:rPr>
                <w:b/>
              </w:rPr>
            </w:pPr>
            <w:r>
              <w:rPr>
                <w:b/>
              </w:rPr>
              <w:t xml:space="preserve">Summary of PP spending </w:t>
            </w:r>
            <w:r w:rsidR="004A01E6">
              <w:rPr>
                <w:b/>
              </w:rPr>
              <w:t>2020-21</w:t>
            </w:r>
          </w:p>
        </w:tc>
      </w:tr>
      <w:tr w:rsidR="001939A7" w:rsidRPr="003A1FAB" w:rsidTr="0017081D">
        <w:tc>
          <w:tcPr>
            <w:tcW w:w="10456" w:type="dxa"/>
            <w:gridSpan w:val="9"/>
          </w:tcPr>
          <w:p w:rsidR="001939A7" w:rsidRPr="003A1FAB" w:rsidRDefault="001939A7" w:rsidP="004A01E6">
            <w:pPr>
              <w:spacing w:after="0" w:line="240" w:lineRule="auto"/>
            </w:pPr>
            <w:r>
              <w:t xml:space="preserve">The primary objective of PP spending is to raise attainment levels of pupils eligible for the grant. The school has had a particular emphasis on children in upper KS2; but </w:t>
            </w:r>
            <w:r w:rsidR="004A01E6">
              <w:t>also</w:t>
            </w:r>
            <w:r>
              <w:t xml:space="preserve"> focus</w:t>
            </w:r>
            <w:r w:rsidR="004A01E6">
              <w:t>es</w:t>
            </w:r>
            <w:r>
              <w:t xml:space="preserve"> on Early Years </w:t>
            </w:r>
            <w:r w:rsidR="004A01E6">
              <w:t xml:space="preserve">and KS1 </w:t>
            </w:r>
            <w:r>
              <w:t xml:space="preserve">intervention, as advocated in the Education Endowment Foundation Teaching and Learning Toolkit and also indicated by the school’s own performance indicators. </w:t>
            </w:r>
            <w:r w:rsidR="007C3C98">
              <w:t xml:space="preserve">   Pupil premium spending is over a financial year.</w:t>
            </w:r>
          </w:p>
        </w:tc>
      </w:tr>
      <w:tr w:rsidR="000240C4" w:rsidRPr="003A1FAB" w:rsidTr="000240C4">
        <w:tc>
          <w:tcPr>
            <w:tcW w:w="10456" w:type="dxa"/>
            <w:gridSpan w:val="9"/>
            <w:shd w:val="clear" w:color="auto" w:fill="8DB3E2" w:themeFill="text2" w:themeFillTint="66"/>
          </w:tcPr>
          <w:p w:rsidR="000240C4" w:rsidRPr="000240C4" w:rsidRDefault="000240C4" w:rsidP="0017081D">
            <w:pPr>
              <w:spacing w:after="0" w:line="240" w:lineRule="auto"/>
              <w:rPr>
                <w:b/>
              </w:rPr>
            </w:pPr>
            <w:r w:rsidRPr="000240C4">
              <w:rPr>
                <w:b/>
              </w:rPr>
              <w:t>Barriers:</w:t>
            </w:r>
          </w:p>
        </w:tc>
      </w:tr>
      <w:tr w:rsidR="000240C4" w:rsidRPr="003A1FAB" w:rsidTr="000240C4">
        <w:tc>
          <w:tcPr>
            <w:tcW w:w="10456" w:type="dxa"/>
            <w:gridSpan w:val="9"/>
            <w:shd w:val="clear" w:color="auto" w:fill="auto"/>
          </w:tcPr>
          <w:p w:rsidR="000C761F" w:rsidRDefault="004A01E6" w:rsidP="000C761F">
            <w:pPr>
              <w:pStyle w:val="ListParagraph"/>
              <w:numPr>
                <w:ilvl w:val="0"/>
                <w:numId w:val="5"/>
              </w:numPr>
              <w:spacing w:after="0" w:line="240" w:lineRule="auto"/>
            </w:pPr>
            <w:r>
              <w:t>Catch up focus on PP children who were disadvantaged by school closure (March – September 19) due to Covid-19</w:t>
            </w:r>
          </w:p>
          <w:p w:rsidR="004A01E6" w:rsidRDefault="004A01E6" w:rsidP="000C761F">
            <w:pPr>
              <w:pStyle w:val="ListParagraph"/>
              <w:numPr>
                <w:ilvl w:val="0"/>
                <w:numId w:val="5"/>
              </w:numPr>
              <w:spacing w:after="0" w:line="240" w:lineRule="auto"/>
            </w:pPr>
            <w:r>
              <w:t>Developing access to remote learning for PP children who are disadvantaged due to disruptions to schooling as a result of the Covid-19 pandemic</w:t>
            </w:r>
          </w:p>
          <w:p w:rsidR="000C761F" w:rsidRDefault="000C761F" w:rsidP="000C761F">
            <w:pPr>
              <w:pStyle w:val="ListParagraph"/>
              <w:numPr>
                <w:ilvl w:val="0"/>
                <w:numId w:val="5"/>
              </w:numPr>
              <w:spacing w:after="0" w:line="240" w:lineRule="auto"/>
            </w:pPr>
            <w:r>
              <w:t xml:space="preserve">Emotional needs of PP children whom have experienced recent trauma </w:t>
            </w:r>
          </w:p>
          <w:p w:rsidR="000240C4" w:rsidRDefault="00F9104C" w:rsidP="000C761F">
            <w:pPr>
              <w:pStyle w:val="ListParagraph"/>
              <w:numPr>
                <w:ilvl w:val="0"/>
                <w:numId w:val="5"/>
              </w:numPr>
              <w:spacing w:after="0" w:line="240" w:lineRule="auto"/>
            </w:pPr>
            <w:r>
              <w:t>Some children also have SEN/EAL needs – continue to target these needs also</w:t>
            </w:r>
          </w:p>
          <w:p w:rsidR="000C761F" w:rsidRPr="000C761F" w:rsidRDefault="000C761F" w:rsidP="000C761F">
            <w:pPr>
              <w:pStyle w:val="ListParagraph"/>
              <w:numPr>
                <w:ilvl w:val="0"/>
                <w:numId w:val="5"/>
              </w:numPr>
              <w:spacing w:after="0" w:line="240" w:lineRule="auto"/>
              <w:rPr>
                <w:b/>
              </w:rPr>
            </w:pPr>
            <w:r>
              <w:t>Continue developing parental engagement with some PP families</w:t>
            </w:r>
          </w:p>
        </w:tc>
      </w:tr>
      <w:tr w:rsidR="000240C4" w:rsidRPr="003A1FAB" w:rsidTr="000240C4">
        <w:tc>
          <w:tcPr>
            <w:tcW w:w="10456" w:type="dxa"/>
            <w:gridSpan w:val="9"/>
            <w:shd w:val="clear" w:color="auto" w:fill="8DB3E2" w:themeFill="text2" w:themeFillTint="66"/>
          </w:tcPr>
          <w:p w:rsidR="000240C4" w:rsidRPr="000240C4" w:rsidRDefault="000240C4" w:rsidP="0017081D">
            <w:pPr>
              <w:spacing w:after="0" w:line="240" w:lineRule="auto"/>
              <w:rPr>
                <w:b/>
              </w:rPr>
            </w:pPr>
            <w:r w:rsidRPr="000240C4">
              <w:rPr>
                <w:b/>
              </w:rPr>
              <w:t>Desired Outcomes:</w:t>
            </w:r>
          </w:p>
        </w:tc>
      </w:tr>
      <w:tr w:rsidR="000240C4" w:rsidRPr="003A1FAB" w:rsidTr="000240C4">
        <w:tc>
          <w:tcPr>
            <w:tcW w:w="10456" w:type="dxa"/>
            <w:gridSpan w:val="9"/>
            <w:shd w:val="clear" w:color="auto" w:fill="auto"/>
          </w:tcPr>
          <w:p w:rsidR="004A01E6" w:rsidRDefault="004A01E6" w:rsidP="000C761F">
            <w:pPr>
              <w:pStyle w:val="ListParagraph"/>
              <w:numPr>
                <w:ilvl w:val="0"/>
                <w:numId w:val="7"/>
              </w:numPr>
              <w:spacing w:after="0" w:line="240" w:lineRule="auto"/>
            </w:pPr>
            <w:r>
              <w:t>To ensure all PP children have access to learning in the event of partial/full school closure due to Covid-19</w:t>
            </w:r>
          </w:p>
          <w:p w:rsidR="000C761F" w:rsidRDefault="000C761F" w:rsidP="000C761F">
            <w:pPr>
              <w:pStyle w:val="ListParagraph"/>
              <w:numPr>
                <w:ilvl w:val="0"/>
                <w:numId w:val="7"/>
              </w:numPr>
              <w:spacing w:after="0" w:line="240" w:lineRule="auto"/>
            </w:pPr>
            <w:r>
              <w:t xml:space="preserve">To continue to ensure a higher proportion of Pupil Premium children to make more than expected progress </w:t>
            </w:r>
          </w:p>
          <w:p w:rsidR="000C761F" w:rsidRDefault="000C761F" w:rsidP="000C761F">
            <w:pPr>
              <w:pStyle w:val="ListParagraph"/>
              <w:numPr>
                <w:ilvl w:val="0"/>
                <w:numId w:val="4"/>
              </w:numPr>
              <w:spacing w:after="0" w:line="240" w:lineRule="auto"/>
            </w:pPr>
            <w:r>
              <w:t xml:space="preserve">To continue to ensure Pupil Premium children’s individual needs are addressed so that the difference between this group and others nationally continues to be reduced </w:t>
            </w:r>
          </w:p>
          <w:p w:rsidR="000C761F" w:rsidRDefault="000C761F" w:rsidP="000C761F">
            <w:pPr>
              <w:pStyle w:val="ListParagraph"/>
              <w:numPr>
                <w:ilvl w:val="0"/>
                <w:numId w:val="4"/>
              </w:numPr>
              <w:spacing w:after="0" w:line="240" w:lineRule="auto"/>
            </w:pPr>
            <w:r>
              <w:t xml:space="preserve">To ensure the more and most-able Pupil Premium children are stretched and further challenged </w:t>
            </w:r>
          </w:p>
          <w:p w:rsidR="000240C4" w:rsidRPr="000C761F" w:rsidRDefault="000C761F" w:rsidP="000C761F">
            <w:pPr>
              <w:pStyle w:val="ListParagraph"/>
              <w:numPr>
                <w:ilvl w:val="0"/>
                <w:numId w:val="4"/>
              </w:numPr>
              <w:spacing w:after="0" w:line="240" w:lineRule="auto"/>
              <w:rPr>
                <w:b/>
              </w:rPr>
            </w:pPr>
            <w:r>
              <w:t>To support families through parenting classes and increasing parental engagement</w:t>
            </w:r>
          </w:p>
        </w:tc>
      </w:tr>
      <w:tr w:rsidR="000240C4" w:rsidRPr="003A1FAB" w:rsidTr="000240C4">
        <w:tc>
          <w:tcPr>
            <w:tcW w:w="10456" w:type="dxa"/>
            <w:gridSpan w:val="9"/>
            <w:shd w:val="clear" w:color="auto" w:fill="8DB3E2" w:themeFill="text2" w:themeFillTint="66"/>
          </w:tcPr>
          <w:p w:rsidR="000240C4" w:rsidRPr="000240C4" w:rsidRDefault="000240C4" w:rsidP="0017081D">
            <w:pPr>
              <w:spacing w:after="0" w:line="240" w:lineRule="auto"/>
              <w:rPr>
                <w:b/>
              </w:rPr>
            </w:pPr>
            <w:r w:rsidRPr="000240C4">
              <w:rPr>
                <w:b/>
              </w:rPr>
              <w:t>Core for all Learners:</w:t>
            </w:r>
          </w:p>
        </w:tc>
      </w:tr>
      <w:tr w:rsidR="000240C4" w:rsidRPr="003A1FAB" w:rsidTr="000240C4">
        <w:tc>
          <w:tcPr>
            <w:tcW w:w="10456" w:type="dxa"/>
            <w:gridSpan w:val="9"/>
            <w:shd w:val="clear" w:color="auto" w:fill="auto"/>
          </w:tcPr>
          <w:p w:rsidR="000C761F" w:rsidRDefault="000C761F" w:rsidP="000C761F">
            <w:pPr>
              <w:pStyle w:val="ListParagraph"/>
              <w:numPr>
                <w:ilvl w:val="0"/>
                <w:numId w:val="8"/>
              </w:numPr>
              <w:spacing w:after="0" w:line="240" w:lineRule="auto"/>
            </w:pPr>
            <w:r>
              <w:t>Quality First Teaching by all teaching staff</w:t>
            </w:r>
          </w:p>
          <w:p w:rsidR="000C761F" w:rsidRDefault="000C761F" w:rsidP="000C761F">
            <w:pPr>
              <w:pStyle w:val="ListParagraph"/>
              <w:numPr>
                <w:ilvl w:val="0"/>
                <w:numId w:val="8"/>
              </w:numPr>
              <w:spacing w:after="0" w:line="240" w:lineRule="auto"/>
            </w:pPr>
            <w:r>
              <w:t xml:space="preserve">Appropriate differentiation and challenge in lessons </w:t>
            </w:r>
          </w:p>
          <w:p w:rsidR="000C761F" w:rsidRDefault="000C761F" w:rsidP="000C761F">
            <w:pPr>
              <w:pStyle w:val="ListParagraph"/>
              <w:numPr>
                <w:ilvl w:val="0"/>
                <w:numId w:val="8"/>
              </w:numPr>
              <w:spacing w:after="0" w:line="240" w:lineRule="auto"/>
            </w:pPr>
            <w:r>
              <w:t xml:space="preserve">A sense of belonging, feeling safe and happy </w:t>
            </w:r>
          </w:p>
          <w:p w:rsidR="000240C4" w:rsidRPr="000C761F" w:rsidRDefault="000C761F" w:rsidP="000C761F">
            <w:pPr>
              <w:pStyle w:val="ListParagraph"/>
              <w:numPr>
                <w:ilvl w:val="0"/>
                <w:numId w:val="8"/>
              </w:numPr>
              <w:spacing w:after="0" w:line="240" w:lineRule="auto"/>
              <w:rPr>
                <w:b/>
              </w:rPr>
            </w:pPr>
            <w:r>
              <w:t>Access to a range of learning opportunities including extracurricular enrichment</w:t>
            </w:r>
          </w:p>
        </w:tc>
      </w:tr>
      <w:tr w:rsidR="001939A7" w:rsidRPr="0042003C" w:rsidTr="0017081D">
        <w:tc>
          <w:tcPr>
            <w:tcW w:w="10456" w:type="dxa"/>
            <w:gridSpan w:val="9"/>
            <w:shd w:val="clear" w:color="auto" w:fill="8DB3E2"/>
          </w:tcPr>
          <w:p w:rsidR="001939A7" w:rsidRPr="0042003C" w:rsidRDefault="00472A87" w:rsidP="00E43AE2">
            <w:pPr>
              <w:spacing w:after="0" w:line="240" w:lineRule="auto"/>
              <w:rPr>
                <w:b/>
              </w:rPr>
            </w:pPr>
            <w:r>
              <w:rPr>
                <w:b/>
              </w:rPr>
              <w:t xml:space="preserve">Proposed Spending Plan </w:t>
            </w:r>
            <w:r w:rsidR="00E43AE2">
              <w:rPr>
                <w:b/>
              </w:rPr>
              <w:t>2020-2021</w:t>
            </w:r>
            <w:bookmarkStart w:id="0" w:name="_GoBack"/>
            <w:bookmarkEnd w:id="0"/>
          </w:p>
        </w:tc>
      </w:tr>
      <w:tr w:rsidR="00B364CF" w:rsidRPr="0042003C" w:rsidTr="005C3BAD">
        <w:tc>
          <w:tcPr>
            <w:tcW w:w="1951" w:type="dxa"/>
          </w:tcPr>
          <w:p w:rsidR="001939A7" w:rsidRPr="0042003C" w:rsidRDefault="005A3EDA" w:rsidP="0042003C">
            <w:pPr>
              <w:spacing w:after="0" w:line="240" w:lineRule="auto"/>
              <w:jc w:val="center"/>
              <w:rPr>
                <w:b/>
              </w:rPr>
            </w:pPr>
            <w:r>
              <w:rPr>
                <w:b/>
              </w:rPr>
              <w:t>Planned Spend Area</w:t>
            </w:r>
          </w:p>
        </w:tc>
        <w:tc>
          <w:tcPr>
            <w:tcW w:w="2410" w:type="dxa"/>
            <w:gridSpan w:val="2"/>
          </w:tcPr>
          <w:p w:rsidR="001939A7" w:rsidRPr="0042003C" w:rsidRDefault="005A3EDA" w:rsidP="0042003C">
            <w:pPr>
              <w:spacing w:after="0" w:line="240" w:lineRule="auto"/>
              <w:jc w:val="center"/>
              <w:rPr>
                <w:b/>
              </w:rPr>
            </w:pPr>
            <w:r>
              <w:rPr>
                <w:b/>
              </w:rPr>
              <w:t>Estimated Spend</w:t>
            </w:r>
          </w:p>
        </w:tc>
        <w:tc>
          <w:tcPr>
            <w:tcW w:w="3118" w:type="dxa"/>
            <w:gridSpan w:val="4"/>
          </w:tcPr>
          <w:p w:rsidR="001939A7" w:rsidRPr="0042003C" w:rsidRDefault="005A3EDA" w:rsidP="0042003C">
            <w:pPr>
              <w:spacing w:after="0" w:line="240" w:lineRule="auto"/>
              <w:jc w:val="center"/>
              <w:rPr>
                <w:b/>
              </w:rPr>
            </w:pPr>
            <w:r>
              <w:rPr>
                <w:b/>
              </w:rPr>
              <w:t>Rationale for Spend</w:t>
            </w:r>
          </w:p>
        </w:tc>
        <w:tc>
          <w:tcPr>
            <w:tcW w:w="2977" w:type="dxa"/>
            <w:gridSpan w:val="2"/>
          </w:tcPr>
          <w:p w:rsidR="001939A7" w:rsidRPr="0042003C" w:rsidRDefault="005A3EDA" w:rsidP="005A3EDA">
            <w:pPr>
              <w:spacing w:after="0" w:line="240" w:lineRule="auto"/>
              <w:jc w:val="center"/>
              <w:rPr>
                <w:b/>
              </w:rPr>
            </w:pPr>
            <w:r>
              <w:rPr>
                <w:b/>
              </w:rPr>
              <w:t>Desired Impact</w:t>
            </w:r>
            <w:r w:rsidR="000240C4">
              <w:rPr>
                <w:b/>
              </w:rPr>
              <w:t xml:space="preserve"> and how it will be measured</w:t>
            </w:r>
          </w:p>
        </w:tc>
      </w:tr>
      <w:tr w:rsidR="00B364CF" w:rsidRPr="003A1FAB" w:rsidTr="005C3BAD">
        <w:tc>
          <w:tcPr>
            <w:tcW w:w="1951" w:type="dxa"/>
          </w:tcPr>
          <w:p w:rsidR="00B35654" w:rsidRPr="00CF4F7E" w:rsidRDefault="009A0935" w:rsidP="003A1FAB">
            <w:pPr>
              <w:spacing w:after="0" w:line="240" w:lineRule="auto"/>
            </w:pPr>
            <w:r>
              <w:t>Small groups for writing</w:t>
            </w:r>
            <w:r w:rsidR="00B35654" w:rsidRPr="00CF4F7E">
              <w:t xml:space="preserve"> in </w:t>
            </w:r>
            <w:r w:rsidR="00FF76D4" w:rsidRPr="00CF4F7E">
              <w:t>Y</w:t>
            </w:r>
            <w:r>
              <w:t>6 (Full Year)</w:t>
            </w:r>
          </w:p>
          <w:p w:rsidR="00B35654" w:rsidRPr="00CF4F7E" w:rsidRDefault="00B35654" w:rsidP="003A1FAB">
            <w:pPr>
              <w:spacing w:after="0" w:line="240" w:lineRule="auto"/>
            </w:pPr>
          </w:p>
        </w:tc>
        <w:tc>
          <w:tcPr>
            <w:tcW w:w="2410" w:type="dxa"/>
            <w:gridSpan w:val="2"/>
          </w:tcPr>
          <w:p w:rsidR="00B35654" w:rsidRPr="00CF4F7E" w:rsidRDefault="00A11F83" w:rsidP="005F0838">
            <w:pPr>
              <w:spacing w:after="0" w:line="240" w:lineRule="auto"/>
            </w:pPr>
            <w:r>
              <w:t xml:space="preserve">Approx. </w:t>
            </w:r>
            <w:r w:rsidR="00F53848">
              <w:t>£</w:t>
            </w:r>
            <w:r w:rsidR="00560387">
              <w:t>18,000</w:t>
            </w:r>
            <w:r w:rsidR="003C69D9">
              <w:t xml:space="preserve"> </w:t>
            </w:r>
            <w:r w:rsidR="00F633AE">
              <w:t>Teacher led</w:t>
            </w:r>
          </w:p>
        </w:tc>
        <w:tc>
          <w:tcPr>
            <w:tcW w:w="3118" w:type="dxa"/>
            <w:gridSpan w:val="4"/>
          </w:tcPr>
          <w:p w:rsidR="00B35654" w:rsidRPr="00CF4F7E" w:rsidRDefault="00B35654" w:rsidP="0017081D">
            <w:pPr>
              <w:spacing w:after="0" w:line="240" w:lineRule="auto"/>
            </w:pPr>
            <w:r w:rsidRPr="00CF4F7E">
              <w:t>To raise attainment in English in Y6 as identified by tracking</w:t>
            </w:r>
            <w:r w:rsidR="009A0935">
              <w:t xml:space="preserve"> with a focus on Ever6 pupils.</w:t>
            </w:r>
          </w:p>
        </w:tc>
        <w:tc>
          <w:tcPr>
            <w:tcW w:w="2977" w:type="dxa"/>
            <w:gridSpan w:val="2"/>
          </w:tcPr>
          <w:p w:rsidR="00B35654" w:rsidRPr="00CF4F7E" w:rsidRDefault="008C2D24" w:rsidP="005C3BAD">
            <w:pPr>
              <w:spacing w:after="0" w:line="240" w:lineRule="auto"/>
            </w:pPr>
            <w:r>
              <w:t xml:space="preserve">PP children to reach expected standard and to make at least good progress from their starting point </w:t>
            </w:r>
          </w:p>
        </w:tc>
      </w:tr>
      <w:tr w:rsidR="00560387" w:rsidRPr="003A1FAB" w:rsidTr="005C3BAD">
        <w:tc>
          <w:tcPr>
            <w:tcW w:w="1951" w:type="dxa"/>
          </w:tcPr>
          <w:p w:rsidR="00560387" w:rsidRDefault="00560387" w:rsidP="003A1FAB">
            <w:pPr>
              <w:spacing w:after="0" w:line="240" w:lineRule="auto"/>
            </w:pPr>
            <w:r>
              <w:t xml:space="preserve">Year 6 Maths and English booster groups </w:t>
            </w:r>
          </w:p>
        </w:tc>
        <w:tc>
          <w:tcPr>
            <w:tcW w:w="2410" w:type="dxa"/>
            <w:gridSpan w:val="2"/>
          </w:tcPr>
          <w:p w:rsidR="00560387" w:rsidRDefault="00560387" w:rsidP="005F0838">
            <w:pPr>
              <w:spacing w:after="0" w:line="240" w:lineRule="auto"/>
            </w:pPr>
            <w:r>
              <w:t>Approx. £2</w:t>
            </w:r>
            <w:r w:rsidRPr="00560387">
              <w:t>,275 Teacher led</w:t>
            </w:r>
          </w:p>
        </w:tc>
        <w:tc>
          <w:tcPr>
            <w:tcW w:w="3118" w:type="dxa"/>
            <w:gridSpan w:val="4"/>
          </w:tcPr>
          <w:p w:rsidR="00560387" w:rsidRPr="00CF4F7E" w:rsidRDefault="00560387" w:rsidP="0017081D">
            <w:pPr>
              <w:spacing w:after="0" w:line="240" w:lineRule="auto"/>
            </w:pPr>
          </w:p>
        </w:tc>
        <w:tc>
          <w:tcPr>
            <w:tcW w:w="2977" w:type="dxa"/>
            <w:gridSpan w:val="2"/>
          </w:tcPr>
          <w:p w:rsidR="00560387" w:rsidRDefault="00560387" w:rsidP="005C3BAD">
            <w:pPr>
              <w:spacing w:after="0" w:line="240" w:lineRule="auto"/>
            </w:pPr>
          </w:p>
        </w:tc>
      </w:tr>
      <w:tr w:rsidR="00B364CF" w:rsidRPr="003A1FAB" w:rsidTr="005C3BAD">
        <w:tc>
          <w:tcPr>
            <w:tcW w:w="1951" w:type="dxa"/>
          </w:tcPr>
          <w:p w:rsidR="00B35654" w:rsidRPr="00CF4F7E" w:rsidRDefault="0076274F" w:rsidP="003A1FAB">
            <w:pPr>
              <w:spacing w:after="0" w:line="240" w:lineRule="auto"/>
            </w:pPr>
            <w:r w:rsidRPr="00CF4F7E">
              <w:t>Small groups Maths</w:t>
            </w:r>
            <w:r w:rsidR="0079226B">
              <w:t xml:space="preserve"> Year </w:t>
            </w:r>
            <w:r w:rsidR="00F84130">
              <w:t>5</w:t>
            </w:r>
            <w:r w:rsidR="00AA72AD">
              <w:t>/</w:t>
            </w:r>
            <w:r w:rsidR="00F633AE">
              <w:t>6</w:t>
            </w:r>
            <w:r w:rsidRPr="00CF4F7E">
              <w:t xml:space="preserve"> </w:t>
            </w:r>
            <w:r w:rsidR="00B35654" w:rsidRPr="00CF4F7E">
              <w:t>(Full year)</w:t>
            </w:r>
          </w:p>
          <w:p w:rsidR="00B35654" w:rsidRPr="00CF4F7E" w:rsidRDefault="00B35654" w:rsidP="003A1FAB">
            <w:pPr>
              <w:spacing w:after="0" w:line="240" w:lineRule="auto"/>
              <w:rPr>
                <w:color w:val="FF0000"/>
              </w:rPr>
            </w:pPr>
          </w:p>
        </w:tc>
        <w:tc>
          <w:tcPr>
            <w:tcW w:w="2410" w:type="dxa"/>
            <w:gridSpan w:val="2"/>
          </w:tcPr>
          <w:p w:rsidR="00B35654" w:rsidRPr="00CF4F7E" w:rsidRDefault="00A11F83" w:rsidP="005255D8">
            <w:pPr>
              <w:spacing w:after="0" w:line="240" w:lineRule="auto"/>
            </w:pPr>
            <w:r>
              <w:t xml:space="preserve">Approx. </w:t>
            </w:r>
            <w:r w:rsidR="009B1515">
              <w:t>£26,8</w:t>
            </w:r>
            <w:r w:rsidR="002C54AF">
              <w:t xml:space="preserve">55 </w:t>
            </w:r>
            <w:r w:rsidR="00F633AE">
              <w:t>Teacher led</w:t>
            </w:r>
          </w:p>
        </w:tc>
        <w:tc>
          <w:tcPr>
            <w:tcW w:w="3118" w:type="dxa"/>
            <w:gridSpan w:val="4"/>
          </w:tcPr>
          <w:p w:rsidR="00B35654" w:rsidRPr="00CF4F7E" w:rsidRDefault="00B35654" w:rsidP="003A1FAB">
            <w:pPr>
              <w:spacing w:after="0" w:line="240" w:lineRule="auto"/>
            </w:pPr>
            <w:r w:rsidRPr="00CF4F7E">
              <w:t>To raise attainment in maths in Y6 as identified by tracking</w:t>
            </w:r>
            <w:r w:rsidR="009A0935">
              <w:t xml:space="preserve"> with a focus on Ever6 pupils.</w:t>
            </w:r>
          </w:p>
        </w:tc>
        <w:tc>
          <w:tcPr>
            <w:tcW w:w="2977" w:type="dxa"/>
            <w:gridSpan w:val="2"/>
          </w:tcPr>
          <w:p w:rsidR="00FF76D4" w:rsidRPr="00CF4F7E" w:rsidRDefault="008C2D24" w:rsidP="00607630">
            <w:pPr>
              <w:spacing w:after="0" w:line="240" w:lineRule="auto"/>
              <w:rPr>
                <w:highlight w:val="yellow"/>
              </w:rPr>
            </w:pPr>
            <w:r w:rsidRPr="008C2D24">
              <w:t>PP children to reach expected standard and to make at least good progress from their starting point</w:t>
            </w:r>
          </w:p>
        </w:tc>
      </w:tr>
      <w:tr w:rsidR="00B364CF" w:rsidRPr="003A1FAB" w:rsidTr="005C3BAD">
        <w:tc>
          <w:tcPr>
            <w:tcW w:w="1951" w:type="dxa"/>
          </w:tcPr>
          <w:p w:rsidR="00B35654" w:rsidRPr="00CF4F7E" w:rsidRDefault="00B35654" w:rsidP="003A1FAB">
            <w:pPr>
              <w:spacing w:after="0" w:line="240" w:lineRule="auto"/>
            </w:pPr>
            <w:r w:rsidRPr="00CF4F7E">
              <w:t xml:space="preserve">Music Tuition </w:t>
            </w:r>
          </w:p>
        </w:tc>
        <w:tc>
          <w:tcPr>
            <w:tcW w:w="2410" w:type="dxa"/>
            <w:gridSpan w:val="2"/>
          </w:tcPr>
          <w:p w:rsidR="00B35654" w:rsidRPr="009B1515" w:rsidRDefault="00A11F83" w:rsidP="007C3C98">
            <w:pPr>
              <w:spacing w:after="0" w:line="240" w:lineRule="auto"/>
            </w:pPr>
            <w:r>
              <w:t xml:space="preserve">Approx. </w:t>
            </w:r>
            <w:r w:rsidR="005F0838">
              <w:t>£75</w:t>
            </w:r>
            <w:r w:rsidR="009B1515" w:rsidRPr="009B1515">
              <w:t>0</w:t>
            </w:r>
          </w:p>
        </w:tc>
        <w:tc>
          <w:tcPr>
            <w:tcW w:w="3118" w:type="dxa"/>
            <w:gridSpan w:val="4"/>
          </w:tcPr>
          <w:p w:rsidR="00B35654" w:rsidRPr="00CF4F7E" w:rsidRDefault="00B35654" w:rsidP="003A1FAB">
            <w:pPr>
              <w:spacing w:after="0" w:line="240" w:lineRule="auto"/>
            </w:pPr>
            <w:r w:rsidRPr="00CF4F7E">
              <w:t>To enable access to peripat</w:t>
            </w:r>
            <w:r w:rsidR="00C26597">
              <w:t>etic music lessons where any Ever6</w:t>
            </w:r>
            <w:r w:rsidRPr="00CF4F7E">
              <w:t xml:space="preserve"> children have been selected</w:t>
            </w:r>
            <w:r w:rsidR="00E015A6" w:rsidRPr="00CF4F7E">
              <w:t>.</w:t>
            </w:r>
          </w:p>
        </w:tc>
        <w:tc>
          <w:tcPr>
            <w:tcW w:w="2977" w:type="dxa"/>
            <w:gridSpan w:val="2"/>
          </w:tcPr>
          <w:p w:rsidR="00B35654" w:rsidRDefault="00411C51" w:rsidP="00411C51">
            <w:pPr>
              <w:spacing w:after="0" w:line="240" w:lineRule="auto"/>
            </w:pPr>
            <w:r>
              <w:t>To ensure n</w:t>
            </w:r>
            <w:r w:rsidRPr="00CF4F7E">
              <w:t xml:space="preserve">o pupil </w:t>
            </w:r>
            <w:r>
              <w:t>fails</w:t>
            </w:r>
            <w:r w:rsidRPr="00CF4F7E">
              <w:t xml:space="preserve"> to participate for financial reasons.</w:t>
            </w:r>
          </w:p>
          <w:p w:rsidR="00411C51" w:rsidRPr="00CF4F7E" w:rsidRDefault="00411C51" w:rsidP="00411C51">
            <w:pPr>
              <w:spacing w:after="0" w:line="240" w:lineRule="auto"/>
            </w:pPr>
            <w:r>
              <w:t xml:space="preserve">Level of PP children accessing Music lessons. </w:t>
            </w:r>
          </w:p>
        </w:tc>
      </w:tr>
      <w:tr w:rsidR="00B364CF" w:rsidRPr="003A1FAB" w:rsidTr="005C3BAD">
        <w:tc>
          <w:tcPr>
            <w:tcW w:w="1951" w:type="dxa"/>
            <w:shd w:val="clear" w:color="auto" w:fill="auto"/>
          </w:tcPr>
          <w:p w:rsidR="00B35654" w:rsidRPr="00520B5E" w:rsidRDefault="00B35654" w:rsidP="003A1FAB">
            <w:pPr>
              <w:spacing w:after="0" w:line="240" w:lineRule="auto"/>
            </w:pPr>
            <w:r w:rsidRPr="00520B5E">
              <w:t>Consultant EP</w:t>
            </w:r>
          </w:p>
        </w:tc>
        <w:tc>
          <w:tcPr>
            <w:tcW w:w="2410" w:type="dxa"/>
            <w:gridSpan w:val="2"/>
            <w:shd w:val="clear" w:color="auto" w:fill="auto"/>
          </w:tcPr>
          <w:p w:rsidR="00B35654" w:rsidRPr="009B1515" w:rsidRDefault="001E77FA" w:rsidP="002C54AF">
            <w:pPr>
              <w:spacing w:after="0" w:line="240" w:lineRule="auto"/>
            </w:pPr>
            <w:r>
              <w:t>£</w:t>
            </w:r>
            <w:r w:rsidR="00F666FE">
              <w:t>3</w:t>
            </w:r>
            <w:r w:rsidR="002C54AF">
              <w:t>000</w:t>
            </w:r>
          </w:p>
        </w:tc>
        <w:tc>
          <w:tcPr>
            <w:tcW w:w="3118" w:type="dxa"/>
            <w:gridSpan w:val="4"/>
            <w:shd w:val="clear" w:color="auto" w:fill="auto"/>
          </w:tcPr>
          <w:p w:rsidR="00B35654" w:rsidRPr="00520B5E" w:rsidRDefault="00E015A6" w:rsidP="003A1FAB">
            <w:pPr>
              <w:spacing w:after="0" w:line="240" w:lineRule="auto"/>
            </w:pPr>
            <w:r w:rsidRPr="00520B5E">
              <w:t xml:space="preserve">To provide support and strategies to teachers where </w:t>
            </w:r>
            <w:r w:rsidR="00B35654" w:rsidRPr="00520B5E">
              <w:t xml:space="preserve">vulnerable children </w:t>
            </w:r>
            <w:r w:rsidRPr="00520B5E">
              <w:t xml:space="preserve">have been </w:t>
            </w:r>
            <w:r w:rsidR="00B35654" w:rsidRPr="00520B5E">
              <w:t>identified as in need of support</w:t>
            </w:r>
            <w:r w:rsidRPr="00520B5E">
              <w:t>.</w:t>
            </w:r>
          </w:p>
        </w:tc>
        <w:tc>
          <w:tcPr>
            <w:tcW w:w="2977" w:type="dxa"/>
            <w:gridSpan w:val="2"/>
          </w:tcPr>
          <w:p w:rsidR="00B35654" w:rsidRPr="00520B5E" w:rsidRDefault="00411C51" w:rsidP="00411C51">
            <w:pPr>
              <w:spacing w:after="0" w:line="240" w:lineRule="auto"/>
            </w:pPr>
            <w:r>
              <w:t xml:space="preserve">Children identified with additional needs to provide strategies and guidance for Teachers and Support Staff to ensure appropriate provision for progress. </w:t>
            </w:r>
          </w:p>
        </w:tc>
      </w:tr>
      <w:tr w:rsidR="00411C51" w:rsidRPr="003A1FAB" w:rsidTr="005C3BAD">
        <w:tc>
          <w:tcPr>
            <w:tcW w:w="1951" w:type="dxa"/>
            <w:shd w:val="clear" w:color="auto" w:fill="auto"/>
          </w:tcPr>
          <w:p w:rsidR="00411C51" w:rsidRPr="00CF4F7E" w:rsidRDefault="00411C51" w:rsidP="00411C51">
            <w:pPr>
              <w:spacing w:after="0" w:line="240" w:lineRule="auto"/>
            </w:pPr>
            <w:r w:rsidRPr="00CF4F7E">
              <w:lastRenderedPageBreak/>
              <w:t>Play Therapist</w:t>
            </w:r>
          </w:p>
        </w:tc>
        <w:tc>
          <w:tcPr>
            <w:tcW w:w="2410" w:type="dxa"/>
            <w:gridSpan w:val="2"/>
            <w:shd w:val="clear" w:color="auto" w:fill="auto"/>
          </w:tcPr>
          <w:p w:rsidR="00411C51" w:rsidRPr="00CF4F7E" w:rsidRDefault="00411C51" w:rsidP="002C54AF">
            <w:pPr>
              <w:spacing w:after="0" w:line="240" w:lineRule="auto"/>
            </w:pPr>
            <w:r w:rsidRPr="00F84130">
              <w:t>£</w:t>
            </w:r>
            <w:r w:rsidR="005F0838">
              <w:t>9</w:t>
            </w:r>
            <w:r w:rsidR="002C54AF">
              <w:t>000</w:t>
            </w:r>
            <w:r w:rsidRPr="00CF4F7E">
              <w:t xml:space="preserve"> </w:t>
            </w:r>
            <w:r>
              <w:t>for our vulnerable groups (of which are Ever6 including 1 LAC).</w:t>
            </w:r>
          </w:p>
        </w:tc>
        <w:tc>
          <w:tcPr>
            <w:tcW w:w="3118" w:type="dxa"/>
            <w:gridSpan w:val="4"/>
            <w:shd w:val="clear" w:color="auto" w:fill="auto"/>
          </w:tcPr>
          <w:p w:rsidR="00411C51" w:rsidRPr="00CF4F7E" w:rsidRDefault="00411C51" w:rsidP="00411C51">
            <w:pPr>
              <w:spacing w:after="0" w:line="240" w:lineRule="auto"/>
            </w:pPr>
            <w:r w:rsidRPr="00CF4F7E">
              <w:t xml:space="preserve">To support the social </w:t>
            </w:r>
            <w:r>
              <w:t>and</w:t>
            </w:r>
            <w:r w:rsidRPr="00CF4F7E">
              <w:t xml:space="preserve"> emotional development of highly vulnerable children </w:t>
            </w:r>
            <w:r>
              <w:t>both in term time and throughout the holidays.</w:t>
            </w:r>
          </w:p>
        </w:tc>
        <w:tc>
          <w:tcPr>
            <w:tcW w:w="2977" w:type="dxa"/>
            <w:gridSpan w:val="2"/>
          </w:tcPr>
          <w:p w:rsidR="00411C51" w:rsidRPr="00CF4F7E" w:rsidRDefault="00411C51" w:rsidP="00411C51">
            <w:pPr>
              <w:spacing w:after="0" w:line="240" w:lineRule="auto"/>
            </w:pPr>
            <w:r>
              <w:t xml:space="preserve">On-going emotional support for PP children </w:t>
            </w:r>
          </w:p>
        </w:tc>
      </w:tr>
      <w:tr w:rsidR="00411C51" w:rsidRPr="003A1FAB" w:rsidTr="005C3BAD">
        <w:tc>
          <w:tcPr>
            <w:tcW w:w="1951" w:type="dxa"/>
            <w:shd w:val="clear" w:color="auto" w:fill="auto"/>
          </w:tcPr>
          <w:p w:rsidR="00411C51" w:rsidRDefault="00411C51" w:rsidP="00411C51">
            <w:pPr>
              <w:spacing w:after="0" w:line="240" w:lineRule="auto"/>
            </w:pPr>
            <w:r>
              <w:t>Speech and Language support</w:t>
            </w:r>
          </w:p>
        </w:tc>
        <w:tc>
          <w:tcPr>
            <w:tcW w:w="2410" w:type="dxa"/>
            <w:gridSpan w:val="2"/>
            <w:shd w:val="clear" w:color="auto" w:fill="auto"/>
          </w:tcPr>
          <w:p w:rsidR="00411C51" w:rsidRDefault="002C54AF" w:rsidP="00411C51">
            <w:pPr>
              <w:spacing w:after="0" w:line="240" w:lineRule="auto"/>
            </w:pPr>
            <w:r>
              <w:t>£2,600</w:t>
            </w:r>
            <w:r w:rsidR="00411C51">
              <w:t xml:space="preserve"> TA led</w:t>
            </w:r>
          </w:p>
        </w:tc>
        <w:tc>
          <w:tcPr>
            <w:tcW w:w="3118" w:type="dxa"/>
            <w:gridSpan w:val="4"/>
            <w:shd w:val="clear" w:color="auto" w:fill="auto"/>
          </w:tcPr>
          <w:p w:rsidR="00411C51" w:rsidRPr="00CF4F7E" w:rsidRDefault="00411C51" w:rsidP="00411C51">
            <w:pPr>
              <w:spacing w:after="0" w:line="240" w:lineRule="auto"/>
            </w:pPr>
            <w:r>
              <w:t>To support children with their speech and language development focussing on set SAL targets (from a SAL therapist at NPH)</w:t>
            </w:r>
          </w:p>
        </w:tc>
        <w:tc>
          <w:tcPr>
            <w:tcW w:w="2977" w:type="dxa"/>
            <w:gridSpan w:val="2"/>
          </w:tcPr>
          <w:p w:rsidR="00411C51" w:rsidRDefault="00411C51" w:rsidP="00411C51">
            <w:pPr>
              <w:spacing w:after="0" w:line="240" w:lineRule="auto"/>
            </w:pPr>
            <w:r>
              <w:t xml:space="preserve">PP children to make better than </w:t>
            </w:r>
            <w:r w:rsidR="00C7552E">
              <w:t xml:space="preserve">expected </w:t>
            </w:r>
            <w:r>
              <w:t>progress from their starting point</w:t>
            </w:r>
          </w:p>
          <w:p w:rsidR="00D94746" w:rsidRDefault="00D94746" w:rsidP="00411C51">
            <w:pPr>
              <w:spacing w:after="0" w:line="240" w:lineRule="auto"/>
            </w:pPr>
            <w:r>
              <w:t>Monitor through target setting and assessing against their targets</w:t>
            </w:r>
          </w:p>
        </w:tc>
      </w:tr>
      <w:tr w:rsidR="00411C51" w:rsidRPr="003A1FAB" w:rsidTr="005C3BAD">
        <w:tc>
          <w:tcPr>
            <w:tcW w:w="1951" w:type="dxa"/>
            <w:shd w:val="clear" w:color="auto" w:fill="auto"/>
          </w:tcPr>
          <w:p w:rsidR="00411C51" w:rsidRDefault="00411C51" w:rsidP="00411C51">
            <w:pPr>
              <w:spacing w:after="0" w:line="240" w:lineRule="auto"/>
            </w:pPr>
            <w:r>
              <w:t>Occupational Therapy support (school led)</w:t>
            </w:r>
          </w:p>
        </w:tc>
        <w:tc>
          <w:tcPr>
            <w:tcW w:w="2410" w:type="dxa"/>
            <w:gridSpan w:val="2"/>
            <w:shd w:val="clear" w:color="auto" w:fill="auto"/>
          </w:tcPr>
          <w:p w:rsidR="00411C51" w:rsidRDefault="002C54AF" w:rsidP="00411C51">
            <w:pPr>
              <w:spacing w:after="0" w:line="240" w:lineRule="auto"/>
            </w:pPr>
            <w:r>
              <w:t>£1,300</w:t>
            </w:r>
            <w:r w:rsidR="00411C51">
              <w:t xml:space="preserve"> TA led</w:t>
            </w:r>
          </w:p>
        </w:tc>
        <w:tc>
          <w:tcPr>
            <w:tcW w:w="3118" w:type="dxa"/>
            <w:gridSpan w:val="4"/>
            <w:shd w:val="clear" w:color="auto" w:fill="auto"/>
          </w:tcPr>
          <w:p w:rsidR="00411C51" w:rsidRPr="00CF4F7E" w:rsidRDefault="00411C51" w:rsidP="00411C51">
            <w:pPr>
              <w:spacing w:after="0" w:line="240" w:lineRule="auto"/>
            </w:pPr>
            <w:r>
              <w:t>To support children with their motor skills development focussing on set OT targets (from an OT therapist at NPH)</w:t>
            </w:r>
          </w:p>
        </w:tc>
        <w:tc>
          <w:tcPr>
            <w:tcW w:w="2977" w:type="dxa"/>
            <w:gridSpan w:val="2"/>
          </w:tcPr>
          <w:p w:rsidR="00411C51" w:rsidRDefault="00411C51" w:rsidP="00411C51">
            <w:pPr>
              <w:spacing w:after="0" w:line="240" w:lineRule="auto"/>
            </w:pPr>
            <w:r>
              <w:t xml:space="preserve">PP children to make better than </w:t>
            </w:r>
            <w:r w:rsidR="00C7552E">
              <w:t xml:space="preserve">expected </w:t>
            </w:r>
            <w:r>
              <w:t>progress from their starting point</w:t>
            </w:r>
          </w:p>
          <w:p w:rsidR="00D94746" w:rsidRDefault="00D94746" w:rsidP="00411C51">
            <w:pPr>
              <w:spacing w:after="0" w:line="240" w:lineRule="auto"/>
            </w:pPr>
            <w:r>
              <w:t>Monitor through target setting and assessing against their targets</w:t>
            </w:r>
          </w:p>
        </w:tc>
      </w:tr>
      <w:tr w:rsidR="00411C51" w:rsidRPr="003A1FAB" w:rsidTr="005C3BAD">
        <w:tc>
          <w:tcPr>
            <w:tcW w:w="1951" w:type="dxa"/>
            <w:shd w:val="clear" w:color="auto" w:fill="auto"/>
          </w:tcPr>
          <w:p w:rsidR="00411C51" w:rsidRDefault="00411C51" w:rsidP="00411C51">
            <w:pPr>
              <w:spacing w:after="0" w:line="240" w:lineRule="auto"/>
            </w:pPr>
            <w:r>
              <w:t xml:space="preserve">TA Support to direct </w:t>
            </w:r>
            <w:r w:rsidR="004A01E6">
              <w:t xml:space="preserve">Phonics and </w:t>
            </w:r>
            <w:r>
              <w:t xml:space="preserve">Reading  Interventions </w:t>
            </w:r>
          </w:p>
        </w:tc>
        <w:tc>
          <w:tcPr>
            <w:tcW w:w="2410" w:type="dxa"/>
            <w:gridSpan w:val="2"/>
            <w:shd w:val="clear" w:color="auto" w:fill="auto"/>
          </w:tcPr>
          <w:p w:rsidR="00411C51" w:rsidRDefault="0079226B" w:rsidP="00411C51">
            <w:pPr>
              <w:spacing w:after="0" w:line="240" w:lineRule="auto"/>
            </w:pPr>
            <w:r>
              <w:t>Approx. £1</w:t>
            </w:r>
            <w:r w:rsidR="00411C51">
              <w:t xml:space="preserve">000 </w:t>
            </w:r>
          </w:p>
        </w:tc>
        <w:tc>
          <w:tcPr>
            <w:tcW w:w="3118" w:type="dxa"/>
            <w:gridSpan w:val="4"/>
            <w:shd w:val="clear" w:color="auto" w:fill="auto"/>
          </w:tcPr>
          <w:p w:rsidR="00411C51" w:rsidRDefault="00411C51" w:rsidP="00411C51">
            <w:pPr>
              <w:spacing w:after="0" w:line="240" w:lineRule="auto"/>
            </w:pPr>
            <w:r w:rsidRPr="00B94C4A">
              <w:t xml:space="preserve">To ensure all PP pupils </w:t>
            </w:r>
            <w:r>
              <w:t xml:space="preserve">are heard to read by Older Peers from Harrow Boys School </w:t>
            </w:r>
          </w:p>
        </w:tc>
        <w:tc>
          <w:tcPr>
            <w:tcW w:w="2977" w:type="dxa"/>
            <w:gridSpan w:val="2"/>
          </w:tcPr>
          <w:p w:rsidR="00411C51" w:rsidRDefault="00411C51" w:rsidP="00411C51">
            <w:pPr>
              <w:spacing w:after="0" w:line="240" w:lineRule="auto"/>
            </w:pPr>
            <w:r>
              <w:t>PP children to make better than</w:t>
            </w:r>
            <w:r w:rsidR="00C7552E">
              <w:t xml:space="preserve"> expected</w:t>
            </w:r>
            <w:r>
              <w:t xml:space="preserve"> progress from their starting point</w:t>
            </w:r>
          </w:p>
          <w:p w:rsidR="00D94746" w:rsidRDefault="00D94746" w:rsidP="00D94746">
            <w:pPr>
              <w:spacing w:after="0" w:line="240" w:lineRule="auto"/>
            </w:pPr>
            <w:r>
              <w:t>Monitor by assessing against their targets and internal/external data</w:t>
            </w:r>
          </w:p>
        </w:tc>
      </w:tr>
      <w:tr w:rsidR="00411C51" w:rsidRPr="003A1FAB" w:rsidTr="005C3BAD">
        <w:tc>
          <w:tcPr>
            <w:tcW w:w="1951" w:type="dxa"/>
            <w:shd w:val="clear" w:color="auto" w:fill="auto"/>
          </w:tcPr>
          <w:p w:rsidR="00411C51" w:rsidRDefault="00411C51" w:rsidP="00411C51">
            <w:pPr>
              <w:spacing w:after="0" w:line="240" w:lineRule="auto"/>
            </w:pPr>
            <w:r>
              <w:t>TA to lead Interventions for Social Skills</w:t>
            </w:r>
          </w:p>
        </w:tc>
        <w:tc>
          <w:tcPr>
            <w:tcW w:w="2410" w:type="dxa"/>
            <w:gridSpan w:val="2"/>
            <w:shd w:val="clear" w:color="auto" w:fill="auto"/>
          </w:tcPr>
          <w:p w:rsidR="00411C51" w:rsidRDefault="00411C51" w:rsidP="00411C51">
            <w:pPr>
              <w:spacing w:after="0" w:line="240" w:lineRule="auto"/>
            </w:pPr>
            <w:r>
              <w:t>Approx £2600</w:t>
            </w:r>
          </w:p>
        </w:tc>
        <w:tc>
          <w:tcPr>
            <w:tcW w:w="3118" w:type="dxa"/>
            <w:gridSpan w:val="4"/>
            <w:shd w:val="clear" w:color="auto" w:fill="auto"/>
          </w:tcPr>
          <w:p w:rsidR="00411C51" w:rsidRPr="00B94C4A" w:rsidRDefault="00411C51" w:rsidP="00411C51">
            <w:pPr>
              <w:spacing w:after="0" w:line="240" w:lineRule="auto"/>
            </w:pPr>
            <w:r w:rsidRPr="00AB22FF">
              <w:t xml:space="preserve">To support children with their </w:t>
            </w:r>
            <w:r>
              <w:t>social skills</w:t>
            </w:r>
            <w:r w:rsidRPr="00AB22FF">
              <w:t xml:space="preserve"> development focussing </w:t>
            </w:r>
            <w:r>
              <w:t xml:space="preserve">emotional and behavioural support </w:t>
            </w:r>
          </w:p>
        </w:tc>
        <w:tc>
          <w:tcPr>
            <w:tcW w:w="2977" w:type="dxa"/>
            <w:gridSpan w:val="2"/>
          </w:tcPr>
          <w:p w:rsidR="00411C51" w:rsidRDefault="00411C51" w:rsidP="00411C51">
            <w:pPr>
              <w:spacing w:after="0" w:line="240" w:lineRule="auto"/>
            </w:pPr>
            <w:r>
              <w:t xml:space="preserve">PP children to make better than </w:t>
            </w:r>
            <w:r w:rsidR="00C7552E">
              <w:t xml:space="preserve">expected </w:t>
            </w:r>
            <w:r>
              <w:t>progress from their starting point</w:t>
            </w:r>
          </w:p>
          <w:p w:rsidR="00D94746" w:rsidRDefault="00D94746" w:rsidP="00411C51">
            <w:pPr>
              <w:spacing w:after="0" w:line="240" w:lineRule="auto"/>
            </w:pPr>
            <w:r>
              <w:t>Monitor by assessing against their targets and internal/external data</w:t>
            </w:r>
          </w:p>
        </w:tc>
      </w:tr>
      <w:tr w:rsidR="00411C51" w:rsidRPr="003A1FAB" w:rsidTr="002C54AF">
        <w:trPr>
          <w:trHeight w:val="1733"/>
        </w:trPr>
        <w:tc>
          <w:tcPr>
            <w:tcW w:w="1951" w:type="dxa"/>
            <w:shd w:val="clear" w:color="auto" w:fill="auto"/>
          </w:tcPr>
          <w:p w:rsidR="00411C51" w:rsidRDefault="00411C51" w:rsidP="00411C51">
            <w:pPr>
              <w:spacing w:after="0" w:line="240" w:lineRule="auto"/>
            </w:pPr>
            <w:r>
              <w:t>TA Support to access Maths and Art/Drama workshops</w:t>
            </w:r>
          </w:p>
        </w:tc>
        <w:tc>
          <w:tcPr>
            <w:tcW w:w="2410" w:type="dxa"/>
            <w:gridSpan w:val="2"/>
            <w:shd w:val="clear" w:color="auto" w:fill="auto"/>
          </w:tcPr>
          <w:p w:rsidR="00411C51" w:rsidRDefault="00411C51" w:rsidP="00411C51">
            <w:pPr>
              <w:spacing w:after="0" w:line="240" w:lineRule="auto"/>
            </w:pPr>
            <w:r>
              <w:t xml:space="preserve">Approx. £2600 </w:t>
            </w:r>
          </w:p>
        </w:tc>
        <w:tc>
          <w:tcPr>
            <w:tcW w:w="3118" w:type="dxa"/>
            <w:gridSpan w:val="4"/>
            <w:shd w:val="clear" w:color="auto" w:fill="auto"/>
          </w:tcPr>
          <w:p w:rsidR="00411C51" w:rsidRPr="00B94C4A" w:rsidRDefault="00411C51" w:rsidP="00411C51">
            <w:pPr>
              <w:spacing w:after="0" w:line="240" w:lineRule="auto"/>
            </w:pPr>
            <w:r w:rsidRPr="00B94C4A">
              <w:t xml:space="preserve">To </w:t>
            </w:r>
            <w:r>
              <w:t>allow</w:t>
            </w:r>
            <w:r w:rsidRPr="00B94C4A">
              <w:t xml:space="preserve"> PP pupils </w:t>
            </w:r>
            <w:r>
              <w:t xml:space="preserve">to attend Maths, Art and Drama sessions at John Lyon Schools run by Teachers from JL School </w:t>
            </w:r>
          </w:p>
        </w:tc>
        <w:tc>
          <w:tcPr>
            <w:tcW w:w="2977" w:type="dxa"/>
            <w:gridSpan w:val="2"/>
          </w:tcPr>
          <w:p w:rsidR="00411C51" w:rsidRDefault="00411C51" w:rsidP="00411C51">
            <w:pPr>
              <w:spacing w:after="0" w:line="240" w:lineRule="auto"/>
            </w:pPr>
            <w:r>
              <w:t>PP children to make better than</w:t>
            </w:r>
            <w:r w:rsidR="00C7552E">
              <w:t xml:space="preserve"> expected</w:t>
            </w:r>
            <w:r>
              <w:t xml:space="preserve"> progress from their starting point</w:t>
            </w:r>
          </w:p>
          <w:p w:rsidR="00D94746" w:rsidRDefault="00D94746" w:rsidP="00411C51">
            <w:pPr>
              <w:spacing w:after="0" w:line="240" w:lineRule="auto"/>
            </w:pPr>
            <w:r>
              <w:t>Monitor by assessing against their targets and internal/external data</w:t>
            </w:r>
          </w:p>
        </w:tc>
      </w:tr>
      <w:tr w:rsidR="00411C51" w:rsidRPr="003A1FAB" w:rsidTr="005C3BAD">
        <w:tc>
          <w:tcPr>
            <w:tcW w:w="1951" w:type="dxa"/>
          </w:tcPr>
          <w:p w:rsidR="00411C51" w:rsidRPr="00DB62FC" w:rsidRDefault="00411C51" w:rsidP="00AB5464">
            <w:pPr>
              <w:spacing w:after="0" w:line="240" w:lineRule="auto"/>
            </w:pPr>
            <w:r>
              <w:t>Support by a TA reading in YR</w:t>
            </w:r>
            <w:r w:rsidRPr="00DB62FC">
              <w:t xml:space="preserve"> reading with PP pupils. </w:t>
            </w:r>
          </w:p>
        </w:tc>
        <w:tc>
          <w:tcPr>
            <w:tcW w:w="2410" w:type="dxa"/>
            <w:gridSpan w:val="2"/>
          </w:tcPr>
          <w:p w:rsidR="00411C51" w:rsidRPr="00DB62FC" w:rsidRDefault="00411C51" w:rsidP="00411C51">
            <w:pPr>
              <w:spacing w:after="0" w:line="240" w:lineRule="auto"/>
            </w:pPr>
            <w:r>
              <w:t>£</w:t>
            </w:r>
            <w:r w:rsidR="002C54AF">
              <w:t>2</w:t>
            </w:r>
            <w:r w:rsidR="00AB5464">
              <w:t>,</w:t>
            </w:r>
            <w:r w:rsidR="00F666FE">
              <w:t>6</w:t>
            </w:r>
            <w:r w:rsidR="00AB5464">
              <w:t>0</w:t>
            </w:r>
            <w:r>
              <w:t>0 TA led</w:t>
            </w:r>
          </w:p>
        </w:tc>
        <w:tc>
          <w:tcPr>
            <w:tcW w:w="3118" w:type="dxa"/>
            <w:gridSpan w:val="4"/>
          </w:tcPr>
          <w:p w:rsidR="00411C51" w:rsidRPr="00DB62FC" w:rsidRDefault="00411C51" w:rsidP="00411C51">
            <w:pPr>
              <w:autoSpaceDE w:val="0"/>
              <w:autoSpaceDN w:val="0"/>
              <w:adjustRightInd w:val="0"/>
              <w:spacing w:after="0" w:line="240" w:lineRule="auto"/>
              <w:rPr>
                <w:rFonts w:asciiTheme="minorHAnsi" w:hAnsiTheme="minorHAnsi" w:cstheme="minorHAnsi"/>
                <w:lang w:eastAsia="en-GB"/>
              </w:rPr>
            </w:pPr>
            <w:r w:rsidRPr="00DB62FC">
              <w:rPr>
                <w:rFonts w:asciiTheme="minorHAnsi" w:hAnsiTheme="minorHAnsi" w:cstheme="minorHAnsi"/>
                <w:lang w:eastAsia="en-GB"/>
              </w:rPr>
              <w:t>T</w:t>
            </w:r>
            <w:r>
              <w:rPr>
                <w:rFonts w:asciiTheme="minorHAnsi" w:hAnsiTheme="minorHAnsi" w:cstheme="minorHAnsi"/>
                <w:lang w:eastAsia="en-GB"/>
              </w:rPr>
              <w:t>o ensure all PP pupils in Year R</w:t>
            </w:r>
            <w:r w:rsidRPr="00DB62FC">
              <w:rPr>
                <w:rFonts w:asciiTheme="minorHAnsi" w:hAnsiTheme="minorHAnsi" w:cstheme="minorHAnsi"/>
                <w:lang w:eastAsia="en-GB"/>
              </w:rPr>
              <w:t xml:space="preserve"> have their school reading book changed daily and are heard to read at least 3 times a week</w:t>
            </w:r>
            <w:r>
              <w:rPr>
                <w:rFonts w:asciiTheme="minorHAnsi" w:hAnsiTheme="minorHAnsi" w:cstheme="minorHAnsi"/>
                <w:lang w:eastAsia="en-GB"/>
              </w:rPr>
              <w:t>.</w:t>
            </w:r>
          </w:p>
        </w:tc>
        <w:tc>
          <w:tcPr>
            <w:tcW w:w="2977" w:type="dxa"/>
            <w:gridSpan w:val="2"/>
          </w:tcPr>
          <w:p w:rsidR="00411C51" w:rsidRDefault="00411C51" w:rsidP="00411C51">
            <w:pPr>
              <w:spacing w:after="0" w:line="240" w:lineRule="auto"/>
            </w:pPr>
            <w:r>
              <w:t>PP children to make better than</w:t>
            </w:r>
            <w:r w:rsidR="00C7552E">
              <w:t xml:space="preserve"> expected</w:t>
            </w:r>
            <w:r>
              <w:t xml:space="preserve"> progress from their starting point</w:t>
            </w:r>
          </w:p>
          <w:p w:rsidR="00D94746" w:rsidRPr="00DB62FC" w:rsidRDefault="00D94746" w:rsidP="00411C51">
            <w:pPr>
              <w:spacing w:after="0" w:line="240" w:lineRule="auto"/>
            </w:pPr>
            <w:r>
              <w:t>Monitor by assessing against their targets and internal/external data</w:t>
            </w:r>
          </w:p>
        </w:tc>
      </w:tr>
      <w:tr w:rsidR="00411C51" w:rsidRPr="003A1FAB" w:rsidTr="005C3BAD">
        <w:tc>
          <w:tcPr>
            <w:tcW w:w="1951" w:type="dxa"/>
          </w:tcPr>
          <w:p w:rsidR="00411C51" w:rsidRPr="00DB62FC" w:rsidRDefault="00411C51" w:rsidP="00411C51">
            <w:pPr>
              <w:spacing w:after="0" w:line="240" w:lineRule="auto"/>
            </w:pPr>
            <w:r>
              <w:t xml:space="preserve">Support by a TA </w:t>
            </w:r>
            <w:r w:rsidRPr="00DB62FC">
              <w:t>reading in Y1</w:t>
            </w:r>
            <w:r>
              <w:t>-2</w:t>
            </w:r>
            <w:r w:rsidRPr="00DB62FC">
              <w:t xml:space="preserve"> book changing and reading with PP pupils. </w:t>
            </w:r>
          </w:p>
        </w:tc>
        <w:tc>
          <w:tcPr>
            <w:tcW w:w="2410" w:type="dxa"/>
            <w:gridSpan w:val="2"/>
          </w:tcPr>
          <w:p w:rsidR="00411C51" w:rsidRPr="00DB62FC" w:rsidRDefault="00F666FE" w:rsidP="00AB5464">
            <w:pPr>
              <w:spacing w:after="0" w:line="240" w:lineRule="auto"/>
            </w:pPr>
            <w:r>
              <w:t>£2,6</w:t>
            </w:r>
            <w:r w:rsidR="002C54AF" w:rsidRPr="002C54AF">
              <w:t>00 TA led</w:t>
            </w:r>
          </w:p>
        </w:tc>
        <w:tc>
          <w:tcPr>
            <w:tcW w:w="3118" w:type="dxa"/>
            <w:gridSpan w:val="4"/>
          </w:tcPr>
          <w:p w:rsidR="00411C51" w:rsidRPr="00DB62FC" w:rsidRDefault="00411C51" w:rsidP="00411C51">
            <w:pPr>
              <w:autoSpaceDE w:val="0"/>
              <w:autoSpaceDN w:val="0"/>
              <w:adjustRightInd w:val="0"/>
              <w:spacing w:after="0" w:line="240" w:lineRule="auto"/>
              <w:rPr>
                <w:rFonts w:asciiTheme="minorHAnsi" w:hAnsiTheme="minorHAnsi" w:cstheme="minorHAnsi"/>
                <w:lang w:eastAsia="en-GB"/>
              </w:rPr>
            </w:pPr>
            <w:r w:rsidRPr="00DB62FC">
              <w:rPr>
                <w:rFonts w:asciiTheme="minorHAnsi" w:hAnsiTheme="minorHAnsi" w:cstheme="minorHAnsi"/>
                <w:lang w:eastAsia="en-GB"/>
              </w:rPr>
              <w:t>To ensure all PP pupils in Year 1</w:t>
            </w:r>
            <w:r>
              <w:rPr>
                <w:rFonts w:asciiTheme="minorHAnsi" w:hAnsiTheme="minorHAnsi" w:cstheme="minorHAnsi"/>
                <w:lang w:eastAsia="en-GB"/>
              </w:rPr>
              <w:t xml:space="preserve"> &amp;2</w:t>
            </w:r>
            <w:r w:rsidRPr="00DB62FC">
              <w:rPr>
                <w:rFonts w:asciiTheme="minorHAnsi" w:hAnsiTheme="minorHAnsi" w:cstheme="minorHAnsi"/>
                <w:lang w:eastAsia="en-GB"/>
              </w:rPr>
              <w:t xml:space="preserve"> have their school reading book changed daily and are heard to read at least 3 times a week</w:t>
            </w:r>
            <w:r>
              <w:rPr>
                <w:rFonts w:asciiTheme="minorHAnsi" w:hAnsiTheme="minorHAnsi" w:cstheme="minorHAnsi"/>
                <w:lang w:eastAsia="en-GB"/>
              </w:rPr>
              <w:t>.</w:t>
            </w:r>
          </w:p>
        </w:tc>
        <w:tc>
          <w:tcPr>
            <w:tcW w:w="2977" w:type="dxa"/>
            <w:gridSpan w:val="2"/>
          </w:tcPr>
          <w:p w:rsidR="00411C51" w:rsidRDefault="00411C51" w:rsidP="00411C51">
            <w:pPr>
              <w:spacing w:after="0" w:line="240" w:lineRule="auto"/>
            </w:pPr>
            <w:r>
              <w:t>PP children to make better than</w:t>
            </w:r>
            <w:r w:rsidR="00C7552E">
              <w:t xml:space="preserve"> expected</w:t>
            </w:r>
            <w:r>
              <w:t xml:space="preserve"> progress from their starting point</w:t>
            </w:r>
          </w:p>
          <w:p w:rsidR="00D94746" w:rsidRPr="00DB62FC" w:rsidRDefault="00D94746" w:rsidP="00411C51">
            <w:pPr>
              <w:spacing w:after="0" w:line="240" w:lineRule="auto"/>
            </w:pPr>
            <w:r>
              <w:t>Monitor by assessing against their targets and internal/external data</w:t>
            </w:r>
          </w:p>
        </w:tc>
      </w:tr>
      <w:tr w:rsidR="00411C51" w:rsidRPr="003A1FAB" w:rsidTr="005C3BAD">
        <w:tc>
          <w:tcPr>
            <w:tcW w:w="1951" w:type="dxa"/>
          </w:tcPr>
          <w:p w:rsidR="00411C51" w:rsidRPr="00DB62FC" w:rsidRDefault="00411C51" w:rsidP="00411C51">
            <w:pPr>
              <w:spacing w:after="0" w:line="240" w:lineRule="auto"/>
            </w:pPr>
            <w:r>
              <w:t>Support by a TA reading in Y3-4</w:t>
            </w:r>
            <w:r w:rsidRPr="00DB62FC">
              <w:t xml:space="preserve"> book changing and reading with PP pupils. </w:t>
            </w:r>
          </w:p>
        </w:tc>
        <w:tc>
          <w:tcPr>
            <w:tcW w:w="2410" w:type="dxa"/>
            <w:gridSpan w:val="2"/>
          </w:tcPr>
          <w:p w:rsidR="00411C51" w:rsidRPr="00DB62FC" w:rsidRDefault="00411C51" w:rsidP="00AB5464">
            <w:pPr>
              <w:spacing w:after="0" w:line="240" w:lineRule="auto"/>
            </w:pPr>
            <w:r>
              <w:t>£</w:t>
            </w:r>
            <w:r w:rsidR="00F666FE">
              <w:t>2,6</w:t>
            </w:r>
            <w:r w:rsidR="002C54AF" w:rsidRPr="002C54AF">
              <w:t>00 TA led</w:t>
            </w:r>
          </w:p>
        </w:tc>
        <w:tc>
          <w:tcPr>
            <w:tcW w:w="3118" w:type="dxa"/>
            <w:gridSpan w:val="4"/>
          </w:tcPr>
          <w:p w:rsidR="00411C51" w:rsidRPr="00DB62FC" w:rsidRDefault="00411C51" w:rsidP="00411C51">
            <w:pPr>
              <w:autoSpaceDE w:val="0"/>
              <w:autoSpaceDN w:val="0"/>
              <w:adjustRightInd w:val="0"/>
              <w:spacing w:after="0" w:line="240" w:lineRule="auto"/>
              <w:rPr>
                <w:rFonts w:asciiTheme="minorHAnsi" w:hAnsiTheme="minorHAnsi" w:cstheme="minorHAnsi"/>
                <w:lang w:eastAsia="en-GB"/>
              </w:rPr>
            </w:pPr>
            <w:r w:rsidRPr="00DB62FC">
              <w:rPr>
                <w:rFonts w:asciiTheme="minorHAnsi" w:hAnsiTheme="minorHAnsi" w:cstheme="minorHAnsi"/>
                <w:lang w:eastAsia="en-GB"/>
              </w:rPr>
              <w:t>T</w:t>
            </w:r>
            <w:r>
              <w:rPr>
                <w:rFonts w:asciiTheme="minorHAnsi" w:hAnsiTheme="minorHAnsi" w:cstheme="minorHAnsi"/>
                <w:lang w:eastAsia="en-GB"/>
              </w:rPr>
              <w:t xml:space="preserve">o ensure all PP pupils in Year 3 &amp;4 </w:t>
            </w:r>
            <w:r w:rsidRPr="00DB62FC">
              <w:rPr>
                <w:rFonts w:asciiTheme="minorHAnsi" w:hAnsiTheme="minorHAnsi" w:cstheme="minorHAnsi"/>
                <w:lang w:eastAsia="en-GB"/>
              </w:rPr>
              <w:t>have their school reading book changed daily and are heard to read at least 3 times a week</w:t>
            </w:r>
            <w:r>
              <w:rPr>
                <w:rFonts w:asciiTheme="minorHAnsi" w:hAnsiTheme="minorHAnsi" w:cstheme="minorHAnsi"/>
                <w:lang w:eastAsia="en-GB"/>
              </w:rPr>
              <w:t>.</w:t>
            </w:r>
          </w:p>
        </w:tc>
        <w:tc>
          <w:tcPr>
            <w:tcW w:w="2977" w:type="dxa"/>
            <w:gridSpan w:val="2"/>
          </w:tcPr>
          <w:p w:rsidR="00411C51" w:rsidRDefault="00411C51" w:rsidP="00411C51">
            <w:pPr>
              <w:spacing w:after="0" w:line="240" w:lineRule="auto"/>
            </w:pPr>
            <w:r>
              <w:t>PP children to make better than</w:t>
            </w:r>
            <w:r w:rsidR="00C7552E">
              <w:t xml:space="preserve"> expected</w:t>
            </w:r>
            <w:r>
              <w:t xml:space="preserve"> progress from their starting point</w:t>
            </w:r>
          </w:p>
          <w:p w:rsidR="00D94746" w:rsidRPr="00DB62FC" w:rsidRDefault="00D94746" w:rsidP="00411C51">
            <w:pPr>
              <w:spacing w:after="0" w:line="240" w:lineRule="auto"/>
            </w:pPr>
            <w:r>
              <w:t>Monitor by assessing against their targets and internal/external data</w:t>
            </w:r>
          </w:p>
        </w:tc>
      </w:tr>
      <w:tr w:rsidR="00411C51" w:rsidRPr="003A1FAB" w:rsidTr="005C3BAD">
        <w:tc>
          <w:tcPr>
            <w:tcW w:w="1951" w:type="dxa"/>
          </w:tcPr>
          <w:p w:rsidR="00411C51" w:rsidRPr="00DB62FC" w:rsidRDefault="00411C51" w:rsidP="00411C51">
            <w:pPr>
              <w:spacing w:after="0" w:line="240" w:lineRule="auto"/>
            </w:pPr>
            <w:r>
              <w:t xml:space="preserve">Support by a TA reading with Y5-6 </w:t>
            </w:r>
            <w:r w:rsidRPr="00DB62FC">
              <w:t xml:space="preserve">PP pupils. </w:t>
            </w:r>
          </w:p>
        </w:tc>
        <w:tc>
          <w:tcPr>
            <w:tcW w:w="2410" w:type="dxa"/>
            <w:gridSpan w:val="2"/>
          </w:tcPr>
          <w:p w:rsidR="00411C51" w:rsidRPr="00DB62FC" w:rsidRDefault="002C54AF" w:rsidP="00411C51">
            <w:pPr>
              <w:spacing w:after="0" w:line="240" w:lineRule="auto"/>
            </w:pPr>
            <w:r w:rsidRPr="002C54AF">
              <w:t>£2,300 TA led</w:t>
            </w:r>
          </w:p>
        </w:tc>
        <w:tc>
          <w:tcPr>
            <w:tcW w:w="3118" w:type="dxa"/>
            <w:gridSpan w:val="4"/>
          </w:tcPr>
          <w:p w:rsidR="00411C51" w:rsidRPr="00DB62FC" w:rsidRDefault="00411C51" w:rsidP="00411C51">
            <w:pPr>
              <w:autoSpaceDE w:val="0"/>
              <w:autoSpaceDN w:val="0"/>
              <w:adjustRightInd w:val="0"/>
              <w:spacing w:after="0" w:line="240" w:lineRule="auto"/>
              <w:rPr>
                <w:rFonts w:asciiTheme="minorHAnsi" w:hAnsiTheme="minorHAnsi" w:cstheme="minorHAnsi"/>
                <w:lang w:eastAsia="en-GB"/>
              </w:rPr>
            </w:pPr>
            <w:r w:rsidRPr="00DB62FC">
              <w:rPr>
                <w:rFonts w:asciiTheme="minorHAnsi" w:hAnsiTheme="minorHAnsi" w:cstheme="minorHAnsi"/>
                <w:lang w:eastAsia="en-GB"/>
              </w:rPr>
              <w:t>T</w:t>
            </w:r>
            <w:r>
              <w:rPr>
                <w:rFonts w:asciiTheme="minorHAnsi" w:hAnsiTheme="minorHAnsi" w:cstheme="minorHAnsi"/>
                <w:lang w:eastAsia="en-GB"/>
              </w:rPr>
              <w:t>o ensure all PP pupils in Year 5 &amp; 6</w:t>
            </w:r>
            <w:r w:rsidRPr="00DB62FC">
              <w:rPr>
                <w:rFonts w:asciiTheme="minorHAnsi" w:hAnsiTheme="minorHAnsi" w:cstheme="minorHAnsi"/>
                <w:lang w:eastAsia="en-GB"/>
              </w:rPr>
              <w:t xml:space="preserve"> are heard to read at least 3 times a week</w:t>
            </w:r>
            <w:r>
              <w:rPr>
                <w:rFonts w:asciiTheme="minorHAnsi" w:hAnsiTheme="minorHAnsi" w:cstheme="minorHAnsi"/>
                <w:lang w:eastAsia="en-GB"/>
              </w:rPr>
              <w:t>.</w:t>
            </w:r>
          </w:p>
        </w:tc>
        <w:tc>
          <w:tcPr>
            <w:tcW w:w="2977" w:type="dxa"/>
            <w:gridSpan w:val="2"/>
          </w:tcPr>
          <w:p w:rsidR="00411C51" w:rsidRDefault="00411C51" w:rsidP="00411C51">
            <w:pPr>
              <w:spacing w:after="0" w:line="240" w:lineRule="auto"/>
            </w:pPr>
            <w:r>
              <w:t xml:space="preserve">PP children to make better than </w:t>
            </w:r>
            <w:r w:rsidR="00C7552E">
              <w:t xml:space="preserve">expected </w:t>
            </w:r>
            <w:r>
              <w:t xml:space="preserve">progress from their starting point and to reach expected standard </w:t>
            </w:r>
          </w:p>
          <w:p w:rsidR="00D94746" w:rsidRPr="00DB62FC" w:rsidRDefault="00D94746" w:rsidP="00411C51">
            <w:pPr>
              <w:spacing w:after="0" w:line="240" w:lineRule="auto"/>
            </w:pPr>
            <w:r>
              <w:lastRenderedPageBreak/>
              <w:t>Monitor by assessing against their targets and internal/external data</w:t>
            </w:r>
          </w:p>
        </w:tc>
      </w:tr>
      <w:tr w:rsidR="00411C51" w:rsidRPr="003A1FAB" w:rsidTr="005C3BAD">
        <w:tc>
          <w:tcPr>
            <w:tcW w:w="1951" w:type="dxa"/>
          </w:tcPr>
          <w:p w:rsidR="00411C51" w:rsidRPr="00DB62FC" w:rsidRDefault="00411C51" w:rsidP="00411C51">
            <w:pPr>
              <w:spacing w:after="0" w:line="240" w:lineRule="auto"/>
            </w:pPr>
            <w:r w:rsidRPr="00DB62FC">
              <w:lastRenderedPageBreak/>
              <w:t>Clubs and classes</w:t>
            </w:r>
            <w:r>
              <w:t xml:space="preserve"> </w:t>
            </w:r>
          </w:p>
        </w:tc>
        <w:tc>
          <w:tcPr>
            <w:tcW w:w="2410" w:type="dxa"/>
            <w:gridSpan w:val="2"/>
          </w:tcPr>
          <w:p w:rsidR="00411C51" w:rsidRPr="00DB62FC" w:rsidRDefault="00411C51" w:rsidP="00411C51">
            <w:pPr>
              <w:spacing w:after="0" w:line="240" w:lineRule="auto"/>
            </w:pPr>
            <w:r>
              <w:t>Approx. £</w:t>
            </w:r>
            <w:r w:rsidR="00AB5464">
              <w:t>1000</w:t>
            </w:r>
          </w:p>
          <w:p w:rsidR="00411C51" w:rsidRPr="00DB62FC" w:rsidRDefault="00411C51" w:rsidP="00CA2127">
            <w:pPr>
              <w:spacing w:after="0" w:line="240" w:lineRule="auto"/>
            </w:pPr>
            <w:r w:rsidRPr="00DB62FC">
              <w:t xml:space="preserve">(support for Vulnerable pupils: tennis / </w:t>
            </w:r>
            <w:r w:rsidR="00CA2127">
              <w:t xml:space="preserve">karate </w:t>
            </w:r>
            <w:r w:rsidRPr="00DB62FC">
              <w:t>/ football / choir)</w:t>
            </w:r>
          </w:p>
        </w:tc>
        <w:tc>
          <w:tcPr>
            <w:tcW w:w="3118" w:type="dxa"/>
            <w:gridSpan w:val="4"/>
          </w:tcPr>
          <w:p w:rsidR="00411C51" w:rsidRPr="00DB62FC" w:rsidRDefault="00411C51" w:rsidP="00411C51">
            <w:pPr>
              <w:spacing w:after="0" w:line="240" w:lineRule="auto"/>
            </w:pPr>
            <w:r w:rsidRPr="00DB62FC">
              <w:t xml:space="preserve">Support for families who would find access to paid clubs a challenge and/or need support for children’s social development </w:t>
            </w:r>
          </w:p>
        </w:tc>
        <w:tc>
          <w:tcPr>
            <w:tcW w:w="2977" w:type="dxa"/>
            <w:gridSpan w:val="2"/>
          </w:tcPr>
          <w:p w:rsidR="00411C51" w:rsidRDefault="00411C51" w:rsidP="00411C51">
            <w:pPr>
              <w:spacing w:after="0" w:line="240" w:lineRule="auto"/>
            </w:pPr>
            <w:r>
              <w:t xml:space="preserve">Creating opportunities for all learners and encouraging children to try and learn new skills </w:t>
            </w:r>
          </w:p>
          <w:p w:rsidR="00411C51" w:rsidRPr="00DB62FC" w:rsidRDefault="00411C51" w:rsidP="00411C51">
            <w:pPr>
              <w:spacing w:after="0" w:line="240" w:lineRule="auto"/>
            </w:pPr>
            <w:r>
              <w:t>Raising child self-esteem and confidence</w:t>
            </w:r>
          </w:p>
        </w:tc>
      </w:tr>
      <w:tr w:rsidR="00732765" w:rsidRPr="003A1FAB" w:rsidTr="005C3BAD">
        <w:tc>
          <w:tcPr>
            <w:tcW w:w="1951" w:type="dxa"/>
          </w:tcPr>
          <w:p w:rsidR="00732765" w:rsidRDefault="00732765" w:rsidP="00732765">
            <w:pPr>
              <w:spacing w:after="0" w:line="240" w:lineRule="auto"/>
            </w:pPr>
            <w:r>
              <w:t xml:space="preserve">Administration time </w:t>
            </w:r>
          </w:p>
        </w:tc>
        <w:tc>
          <w:tcPr>
            <w:tcW w:w="2410" w:type="dxa"/>
            <w:gridSpan w:val="2"/>
          </w:tcPr>
          <w:p w:rsidR="00732765" w:rsidRPr="00797AA7" w:rsidRDefault="00732765" w:rsidP="0079226B">
            <w:pPr>
              <w:autoSpaceDE w:val="0"/>
              <w:autoSpaceDN w:val="0"/>
              <w:adjustRightInd w:val="0"/>
              <w:spacing w:after="0" w:line="240" w:lineRule="auto"/>
              <w:rPr>
                <w:rFonts w:asciiTheme="minorHAnsi" w:hAnsiTheme="minorHAnsi" w:cstheme="minorHAnsi"/>
                <w:lang w:eastAsia="en-GB"/>
              </w:rPr>
            </w:pPr>
            <w:r w:rsidRPr="00797AA7">
              <w:rPr>
                <w:rFonts w:asciiTheme="minorHAnsi" w:hAnsiTheme="minorHAnsi" w:cstheme="minorHAnsi"/>
                <w:lang w:eastAsia="en-GB"/>
              </w:rPr>
              <w:t>£2</w:t>
            </w:r>
            <w:r w:rsidR="0079226B">
              <w:rPr>
                <w:rFonts w:asciiTheme="minorHAnsi" w:hAnsiTheme="minorHAnsi" w:cstheme="minorHAnsi"/>
                <w:lang w:eastAsia="en-GB"/>
              </w:rPr>
              <w:t>000</w:t>
            </w:r>
          </w:p>
        </w:tc>
        <w:tc>
          <w:tcPr>
            <w:tcW w:w="3118" w:type="dxa"/>
            <w:gridSpan w:val="4"/>
          </w:tcPr>
          <w:p w:rsidR="00732765" w:rsidRDefault="00732765" w:rsidP="00732765">
            <w:pPr>
              <w:autoSpaceDE w:val="0"/>
              <w:autoSpaceDN w:val="0"/>
              <w:adjustRightInd w:val="0"/>
              <w:spacing w:after="0" w:line="240" w:lineRule="auto"/>
            </w:pPr>
            <w:r w:rsidRPr="00797AA7">
              <w:t>Admin support for parents (monitoring and tracking attendance, assisting with booking lunches and getting uniform etc)</w:t>
            </w:r>
          </w:p>
        </w:tc>
        <w:tc>
          <w:tcPr>
            <w:tcW w:w="2977" w:type="dxa"/>
            <w:gridSpan w:val="2"/>
          </w:tcPr>
          <w:p w:rsidR="00732765" w:rsidRDefault="00732765" w:rsidP="00732765">
            <w:pPr>
              <w:spacing w:after="0" w:line="240" w:lineRule="auto"/>
            </w:pPr>
            <w:r>
              <w:t xml:space="preserve">School supports PP parents by </w:t>
            </w:r>
            <w:r w:rsidRPr="00797AA7">
              <w:t>tracking attendance, assisting with booking lunches and getting uniform</w:t>
            </w:r>
          </w:p>
        </w:tc>
      </w:tr>
      <w:tr w:rsidR="00411C51" w:rsidRPr="003A1FAB" w:rsidTr="005C3BAD">
        <w:tc>
          <w:tcPr>
            <w:tcW w:w="1951" w:type="dxa"/>
          </w:tcPr>
          <w:p w:rsidR="00411C51" w:rsidRPr="00CF4F7E" w:rsidRDefault="00411C51" w:rsidP="00411C51">
            <w:pPr>
              <w:spacing w:after="0" w:line="240" w:lineRule="auto"/>
            </w:pPr>
            <w:r>
              <w:t xml:space="preserve">School Uniform </w:t>
            </w:r>
          </w:p>
        </w:tc>
        <w:tc>
          <w:tcPr>
            <w:tcW w:w="2410" w:type="dxa"/>
            <w:gridSpan w:val="2"/>
          </w:tcPr>
          <w:p w:rsidR="00411C51" w:rsidRDefault="0079226B" w:rsidP="00411C51">
            <w:p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£1000</w:t>
            </w:r>
          </w:p>
        </w:tc>
        <w:tc>
          <w:tcPr>
            <w:tcW w:w="3118" w:type="dxa"/>
            <w:gridSpan w:val="4"/>
          </w:tcPr>
          <w:p w:rsidR="00411C51" w:rsidRDefault="00411C51" w:rsidP="00411C51">
            <w:pPr>
              <w:autoSpaceDE w:val="0"/>
              <w:autoSpaceDN w:val="0"/>
              <w:adjustRightInd w:val="0"/>
              <w:spacing w:after="0" w:line="240" w:lineRule="auto"/>
              <w:rPr>
                <w:rFonts w:asciiTheme="minorHAnsi" w:hAnsiTheme="minorHAnsi" w:cstheme="minorHAnsi"/>
                <w:lang w:eastAsia="en-GB"/>
              </w:rPr>
            </w:pPr>
            <w:r>
              <w:t xml:space="preserve">To support for children whose families may be experiencing financial struggle to ensure children have warm, comfortable clothing to enable success </w:t>
            </w:r>
          </w:p>
        </w:tc>
        <w:tc>
          <w:tcPr>
            <w:tcW w:w="2977" w:type="dxa"/>
            <w:gridSpan w:val="2"/>
          </w:tcPr>
          <w:p w:rsidR="00411C51" w:rsidRPr="00CF4F7E" w:rsidRDefault="00411C51" w:rsidP="00411C51">
            <w:pPr>
              <w:spacing w:after="0" w:line="240" w:lineRule="auto"/>
            </w:pPr>
            <w:r>
              <w:t>School will provide uniform support through its uniform partners for those parents wishing to claim support. Increase in self-esteem for PP children in need of uniform support</w:t>
            </w:r>
          </w:p>
        </w:tc>
      </w:tr>
      <w:tr w:rsidR="004A01E6" w:rsidRPr="003A1FAB" w:rsidTr="005C3BAD">
        <w:tc>
          <w:tcPr>
            <w:tcW w:w="1951" w:type="dxa"/>
          </w:tcPr>
          <w:p w:rsidR="004A01E6" w:rsidRDefault="004A01E6" w:rsidP="00411C51">
            <w:pPr>
              <w:spacing w:after="0" w:line="240" w:lineRule="auto"/>
            </w:pPr>
            <w:r>
              <w:t xml:space="preserve">Access to laptops to support remote learning </w:t>
            </w:r>
          </w:p>
        </w:tc>
        <w:tc>
          <w:tcPr>
            <w:tcW w:w="2410" w:type="dxa"/>
            <w:gridSpan w:val="2"/>
          </w:tcPr>
          <w:p w:rsidR="004A01E6" w:rsidRDefault="0079226B" w:rsidP="00411C51">
            <w:pPr>
              <w:autoSpaceDE w:val="0"/>
              <w:autoSpaceDN w:val="0"/>
              <w:adjustRightInd w:val="0"/>
              <w:spacing w:after="0" w:line="240" w:lineRule="auto"/>
              <w:rPr>
                <w:rFonts w:asciiTheme="minorHAnsi" w:hAnsiTheme="minorHAnsi" w:cstheme="minorHAnsi"/>
                <w:lang w:eastAsia="en-GB"/>
              </w:rPr>
            </w:pPr>
            <w:r>
              <w:rPr>
                <w:rFonts w:asciiTheme="minorHAnsi" w:hAnsiTheme="minorHAnsi" w:cstheme="minorHAnsi"/>
                <w:lang w:eastAsia="en-GB"/>
              </w:rPr>
              <w:t>£3000</w:t>
            </w:r>
          </w:p>
        </w:tc>
        <w:tc>
          <w:tcPr>
            <w:tcW w:w="3118" w:type="dxa"/>
            <w:gridSpan w:val="4"/>
          </w:tcPr>
          <w:p w:rsidR="004A01E6" w:rsidRDefault="002E643E" w:rsidP="00411C51">
            <w:pPr>
              <w:autoSpaceDE w:val="0"/>
              <w:autoSpaceDN w:val="0"/>
              <w:adjustRightInd w:val="0"/>
              <w:spacing w:after="0" w:line="240" w:lineRule="auto"/>
            </w:pPr>
            <w:r>
              <w:t>To support pupils when accessing remote learning by providing a laptop device to use at home</w:t>
            </w:r>
          </w:p>
        </w:tc>
        <w:tc>
          <w:tcPr>
            <w:tcW w:w="2977" w:type="dxa"/>
            <w:gridSpan w:val="2"/>
          </w:tcPr>
          <w:p w:rsidR="004A01E6" w:rsidRDefault="002E643E" w:rsidP="00411C51">
            <w:pPr>
              <w:spacing w:after="0" w:line="240" w:lineRule="auto"/>
            </w:pPr>
            <w:r>
              <w:t>Pupils will be able to complete remote learning lessening the impact of school closure/isolation etc</w:t>
            </w:r>
          </w:p>
          <w:p w:rsidR="002E643E" w:rsidRDefault="002E643E" w:rsidP="00411C51">
            <w:pPr>
              <w:spacing w:after="0" w:line="240" w:lineRule="auto"/>
            </w:pPr>
            <w:r>
              <w:t>Also allows pupils to complete home learning to boost learning outcomes</w:t>
            </w:r>
          </w:p>
        </w:tc>
      </w:tr>
      <w:tr w:rsidR="00411C51" w:rsidRPr="0042003C" w:rsidTr="0017081D">
        <w:tc>
          <w:tcPr>
            <w:tcW w:w="10456" w:type="dxa"/>
            <w:gridSpan w:val="9"/>
            <w:shd w:val="clear" w:color="auto" w:fill="8DB3E2"/>
          </w:tcPr>
          <w:p w:rsidR="00411C51" w:rsidRPr="0042003C" w:rsidRDefault="00411C51" w:rsidP="00411C51">
            <w:pPr>
              <w:spacing w:after="0" w:line="240" w:lineRule="auto"/>
              <w:rPr>
                <w:b/>
              </w:rPr>
            </w:pPr>
            <w:r w:rsidRPr="0042003C">
              <w:rPr>
                <w:b/>
              </w:rPr>
              <w:t>Summary</w:t>
            </w:r>
          </w:p>
        </w:tc>
      </w:tr>
      <w:tr w:rsidR="00411C51" w:rsidRPr="004E2FF1" w:rsidTr="00DB62FC">
        <w:tc>
          <w:tcPr>
            <w:tcW w:w="7338" w:type="dxa"/>
            <w:gridSpan w:val="6"/>
          </w:tcPr>
          <w:p w:rsidR="00411C51" w:rsidRPr="009513AD" w:rsidRDefault="00411C51" w:rsidP="00411C51">
            <w:pPr>
              <w:spacing w:after="0" w:line="240" w:lineRule="auto"/>
            </w:pPr>
            <w:r>
              <w:t xml:space="preserve">Proposed Approx </w:t>
            </w:r>
            <w:r w:rsidRPr="009513AD">
              <w:t>PPG expenditure</w:t>
            </w:r>
          </w:p>
        </w:tc>
        <w:tc>
          <w:tcPr>
            <w:tcW w:w="3118" w:type="dxa"/>
            <w:gridSpan w:val="3"/>
          </w:tcPr>
          <w:p w:rsidR="00411C51" w:rsidRPr="004E2FF1" w:rsidRDefault="004A01E6" w:rsidP="00411C51">
            <w:pPr>
              <w:spacing w:after="0" w:line="240" w:lineRule="auto"/>
            </w:pPr>
            <w:r w:rsidRPr="009B1515">
              <w:rPr>
                <w:b/>
              </w:rPr>
              <w:t>£</w:t>
            </w:r>
            <w:r>
              <w:rPr>
                <w:b/>
              </w:rPr>
              <w:t>87,080</w:t>
            </w:r>
          </w:p>
        </w:tc>
      </w:tr>
    </w:tbl>
    <w:p w:rsidR="00880F34" w:rsidRDefault="00880F34" w:rsidP="0076274F">
      <w:pPr>
        <w:spacing w:after="0" w:line="240" w:lineRule="auto"/>
        <w:rPr>
          <w:b/>
          <w:sz w:val="18"/>
        </w:rPr>
      </w:pPr>
    </w:p>
    <w:p w:rsidR="00472A87" w:rsidRDefault="00472A87" w:rsidP="00472A87">
      <w:pPr>
        <w:spacing w:after="0" w:line="240" w:lineRule="auto"/>
        <w:rPr>
          <w:b/>
          <w:sz w:val="18"/>
        </w:rPr>
      </w:pPr>
      <w:r>
        <w:t>RESPONSIVE SPEND Any remaining budget to respond to Pupil Progress Meetings and additional needs as identified. Proactive response will amass the majority of the budget but this spend will ensure an effective responsive approach.</w:t>
      </w:r>
    </w:p>
    <w:sectPr w:rsidR="00472A87" w:rsidSect="0058127C">
      <w:pgSz w:w="11906" w:h="16838"/>
      <w:pgMar w:top="567" w:right="720" w:bottom="454"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F0" w:rsidRDefault="00AD38F0" w:rsidP="004327F4">
      <w:pPr>
        <w:spacing w:after="0" w:line="240" w:lineRule="auto"/>
      </w:pPr>
      <w:r>
        <w:separator/>
      </w:r>
    </w:p>
  </w:endnote>
  <w:endnote w:type="continuationSeparator" w:id="0">
    <w:p w:rsidR="00AD38F0" w:rsidRDefault="00AD38F0" w:rsidP="0043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F0" w:rsidRDefault="00AD38F0" w:rsidP="004327F4">
      <w:pPr>
        <w:spacing w:after="0" w:line="240" w:lineRule="auto"/>
      </w:pPr>
      <w:r>
        <w:separator/>
      </w:r>
    </w:p>
  </w:footnote>
  <w:footnote w:type="continuationSeparator" w:id="0">
    <w:p w:rsidR="00AD38F0" w:rsidRDefault="00AD38F0" w:rsidP="00432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A73"/>
    <w:multiLevelType w:val="hybridMultilevel"/>
    <w:tmpl w:val="0DE0A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7D30A0"/>
    <w:multiLevelType w:val="hybridMultilevel"/>
    <w:tmpl w:val="BD08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A7456"/>
    <w:multiLevelType w:val="hybridMultilevel"/>
    <w:tmpl w:val="B888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34784"/>
    <w:multiLevelType w:val="hybridMultilevel"/>
    <w:tmpl w:val="9D28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0628A3"/>
    <w:multiLevelType w:val="hybridMultilevel"/>
    <w:tmpl w:val="6AF47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200A66"/>
    <w:multiLevelType w:val="hybridMultilevel"/>
    <w:tmpl w:val="0E3A3B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E2F7E"/>
    <w:multiLevelType w:val="hybridMultilevel"/>
    <w:tmpl w:val="CFC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904C2"/>
    <w:multiLevelType w:val="hybridMultilevel"/>
    <w:tmpl w:val="885C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DF"/>
    <w:rsid w:val="000009F3"/>
    <w:rsid w:val="000131CB"/>
    <w:rsid w:val="000240C4"/>
    <w:rsid w:val="00050D15"/>
    <w:rsid w:val="00054A7E"/>
    <w:rsid w:val="00055476"/>
    <w:rsid w:val="00063029"/>
    <w:rsid w:val="00073053"/>
    <w:rsid w:val="00077FF7"/>
    <w:rsid w:val="00090F70"/>
    <w:rsid w:val="000964A1"/>
    <w:rsid w:val="00097885"/>
    <w:rsid w:val="000A122B"/>
    <w:rsid w:val="000C4D5B"/>
    <w:rsid w:val="000C761F"/>
    <w:rsid w:val="000D5863"/>
    <w:rsid w:val="0012166D"/>
    <w:rsid w:val="00136066"/>
    <w:rsid w:val="0014171E"/>
    <w:rsid w:val="0017081D"/>
    <w:rsid w:val="001939A7"/>
    <w:rsid w:val="001E77FA"/>
    <w:rsid w:val="001F17E4"/>
    <w:rsid w:val="00200207"/>
    <w:rsid w:val="002032D5"/>
    <w:rsid w:val="002128EF"/>
    <w:rsid w:val="00230EB2"/>
    <w:rsid w:val="0025034E"/>
    <w:rsid w:val="00252F85"/>
    <w:rsid w:val="00285C7C"/>
    <w:rsid w:val="00291F2D"/>
    <w:rsid w:val="002A2E21"/>
    <w:rsid w:val="002C54AF"/>
    <w:rsid w:val="002C5EAC"/>
    <w:rsid w:val="002C5F25"/>
    <w:rsid w:val="002D7BA4"/>
    <w:rsid w:val="002E2703"/>
    <w:rsid w:val="002E643E"/>
    <w:rsid w:val="00313753"/>
    <w:rsid w:val="0034667A"/>
    <w:rsid w:val="003638DA"/>
    <w:rsid w:val="003643DD"/>
    <w:rsid w:val="003661A3"/>
    <w:rsid w:val="00394302"/>
    <w:rsid w:val="003966B1"/>
    <w:rsid w:val="003A1FAB"/>
    <w:rsid w:val="003C69D9"/>
    <w:rsid w:val="003E0563"/>
    <w:rsid w:val="00411C51"/>
    <w:rsid w:val="00412303"/>
    <w:rsid w:val="0042003C"/>
    <w:rsid w:val="004327F4"/>
    <w:rsid w:val="00445596"/>
    <w:rsid w:val="00446460"/>
    <w:rsid w:val="004605A9"/>
    <w:rsid w:val="00462239"/>
    <w:rsid w:val="00471149"/>
    <w:rsid w:val="00471FF2"/>
    <w:rsid w:val="00472A87"/>
    <w:rsid w:val="00480F2C"/>
    <w:rsid w:val="00493159"/>
    <w:rsid w:val="004A01E6"/>
    <w:rsid w:val="004D20AF"/>
    <w:rsid w:val="004D4902"/>
    <w:rsid w:val="004D7001"/>
    <w:rsid w:val="004E0DBE"/>
    <w:rsid w:val="004E1BA2"/>
    <w:rsid w:val="004E2FF1"/>
    <w:rsid w:val="004F6FFF"/>
    <w:rsid w:val="004F7B3B"/>
    <w:rsid w:val="005102EF"/>
    <w:rsid w:val="00520B5E"/>
    <w:rsid w:val="005255D8"/>
    <w:rsid w:val="00536100"/>
    <w:rsid w:val="00551ADD"/>
    <w:rsid w:val="005557F3"/>
    <w:rsid w:val="00560387"/>
    <w:rsid w:val="0056551D"/>
    <w:rsid w:val="005707D0"/>
    <w:rsid w:val="0058127C"/>
    <w:rsid w:val="005977D3"/>
    <w:rsid w:val="005A34F0"/>
    <w:rsid w:val="005A3EDA"/>
    <w:rsid w:val="005C3BAD"/>
    <w:rsid w:val="005E270F"/>
    <w:rsid w:val="005F0838"/>
    <w:rsid w:val="00607630"/>
    <w:rsid w:val="00616F54"/>
    <w:rsid w:val="00621110"/>
    <w:rsid w:val="00633BA8"/>
    <w:rsid w:val="00652745"/>
    <w:rsid w:val="006A5975"/>
    <w:rsid w:val="006C6681"/>
    <w:rsid w:val="006F31E3"/>
    <w:rsid w:val="00727247"/>
    <w:rsid w:val="00732765"/>
    <w:rsid w:val="0075011A"/>
    <w:rsid w:val="00750390"/>
    <w:rsid w:val="0076274F"/>
    <w:rsid w:val="00764B8A"/>
    <w:rsid w:val="007866B7"/>
    <w:rsid w:val="00786FAA"/>
    <w:rsid w:val="00790827"/>
    <w:rsid w:val="0079226B"/>
    <w:rsid w:val="007A50B3"/>
    <w:rsid w:val="007A60EE"/>
    <w:rsid w:val="007A7AF4"/>
    <w:rsid w:val="007B3E00"/>
    <w:rsid w:val="007C3C98"/>
    <w:rsid w:val="007E3DD6"/>
    <w:rsid w:val="007F0482"/>
    <w:rsid w:val="00802A30"/>
    <w:rsid w:val="00813D46"/>
    <w:rsid w:val="00825DA0"/>
    <w:rsid w:val="008577CB"/>
    <w:rsid w:val="008804C0"/>
    <w:rsid w:val="00880F34"/>
    <w:rsid w:val="008925DB"/>
    <w:rsid w:val="008A32D0"/>
    <w:rsid w:val="008C28A9"/>
    <w:rsid w:val="008C2B87"/>
    <w:rsid w:val="008C2D24"/>
    <w:rsid w:val="008C410F"/>
    <w:rsid w:val="008C41BC"/>
    <w:rsid w:val="008E4E3A"/>
    <w:rsid w:val="00906F95"/>
    <w:rsid w:val="00931117"/>
    <w:rsid w:val="009320CA"/>
    <w:rsid w:val="0093242F"/>
    <w:rsid w:val="009513AD"/>
    <w:rsid w:val="00951E16"/>
    <w:rsid w:val="0099666A"/>
    <w:rsid w:val="009971D2"/>
    <w:rsid w:val="009A0935"/>
    <w:rsid w:val="009A2558"/>
    <w:rsid w:val="009A6F6F"/>
    <w:rsid w:val="009A7CA2"/>
    <w:rsid w:val="009B0FC0"/>
    <w:rsid w:val="009B1515"/>
    <w:rsid w:val="009B2F53"/>
    <w:rsid w:val="009D23BB"/>
    <w:rsid w:val="00A01DD8"/>
    <w:rsid w:val="00A06029"/>
    <w:rsid w:val="00A11F83"/>
    <w:rsid w:val="00A31391"/>
    <w:rsid w:val="00A66A6C"/>
    <w:rsid w:val="00A7765A"/>
    <w:rsid w:val="00A8210C"/>
    <w:rsid w:val="00A868CA"/>
    <w:rsid w:val="00AA72AD"/>
    <w:rsid w:val="00AB22FF"/>
    <w:rsid w:val="00AB5464"/>
    <w:rsid w:val="00AC07B7"/>
    <w:rsid w:val="00AD2304"/>
    <w:rsid w:val="00AD38F0"/>
    <w:rsid w:val="00AD7312"/>
    <w:rsid w:val="00AF269E"/>
    <w:rsid w:val="00B01CD5"/>
    <w:rsid w:val="00B301B8"/>
    <w:rsid w:val="00B3158F"/>
    <w:rsid w:val="00B34B63"/>
    <w:rsid w:val="00B35654"/>
    <w:rsid w:val="00B364CF"/>
    <w:rsid w:val="00B42A2A"/>
    <w:rsid w:val="00B4363D"/>
    <w:rsid w:val="00B44956"/>
    <w:rsid w:val="00B45CAA"/>
    <w:rsid w:val="00B83DED"/>
    <w:rsid w:val="00B91705"/>
    <w:rsid w:val="00B92580"/>
    <w:rsid w:val="00B94C4A"/>
    <w:rsid w:val="00BF0759"/>
    <w:rsid w:val="00C26597"/>
    <w:rsid w:val="00C4552E"/>
    <w:rsid w:val="00C53152"/>
    <w:rsid w:val="00C54ADE"/>
    <w:rsid w:val="00C60C17"/>
    <w:rsid w:val="00C66DD7"/>
    <w:rsid w:val="00C705C0"/>
    <w:rsid w:val="00C7552E"/>
    <w:rsid w:val="00C846E0"/>
    <w:rsid w:val="00CA2127"/>
    <w:rsid w:val="00CB4643"/>
    <w:rsid w:val="00CC3401"/>
    <w:rsid w:val="00CD67A9"/>
    <w:rsid w:val="00CF4C37"/>
    <w:rsid w:val="00CF4F7E"/>
    <w:rsid w:val="00D16AA5"/>
    <w:rsid w:val="00D23E0A"/>
    <w:rsid w:val="00D44B68"/>
    <w:rsid w:val="00D66950"/>
    <w:rsid w:val="00D94746"/>
    <w:rsid w:val="00DB62FC"/>
    <w:rsid w:val="00DC4AB3"/>
    <w:rsid w:val="00DD6F18"/>
    <w:rsid w:val="00DE278F"/>
    <w:rsid w:val="00DF1DCF"/>
    <w:rsid w:val="00DF3AB1"/>
    <w:rsid w:val="00DF4299"/>
    <w:rsid w:val="00E015A6"/>
    <w:rsid w:val="00E1507B"/>
    <w:rsid w:val="00E3195B"/>
    <w:rsid w:val="00E43AE2"/>
    <w:rsid w:val="00E54325"/>
    <w:rsid w:val="00E638B9"/>
    <w:rsid w:val="00E849CE"/>
    <w:rsid w:val="00EB026A"/>
    <w:rsid w:val="00EC7BD2"/>
    <w:rsid w:val="00ED4CD4"/>
    <w:rsid w:val="00EE1483"/>
    <w:rsid w:val="00EE64FA"/>
    <w:rsid w:val="00EF23DF"/>
    <w:rsid w:val="00F172BB"/>
    <w:rsid w:val="00F23E99"/>
    <w:rsid w:val="00F45CB7"/>
    <w:rsid w:val="00F53848"/>
    <w:rsid w:val="00F633AE"/>
    <w:rsid w:val="00F6435A"/>
    <w:rsid w:val="00F666FE"/>
    <w:rsid w:val="00F735C0"/>
    <w:rsid w:val="00F84130"/>
    <w:rsid w:val="00F84C4A"/>
    <w:rsid w:val="00F84E0A"/>
    <w:rsid w:val="00F9104C"/>
    <w:rsid w:val="00FA6FDB"/>
    <w:rsid w:val="00FB315F"/>
    <w:rsid w:val="00FE369C"/>
    <w:rsid w:val="00FE73F9"/>
    <w:rsid w:val="00FF0B89"/>
    <w:rsid w:val="00FF7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2D408EB"/>
  <w15:docId w15:val="{64413DD8-8E1C-4E47-AD9A-133076C4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A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23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DD8"/>
    <w:rPr>
      <w:lang w:eastAsia="en-US"/>
    </w:rPr>
  </w:style>
  <w:style w:type="paragraph" w:styleId="Header">
    <w:name w:val="header"/>
    <w:basedOn w:val="Normal"/>
    <w:link w:val="HeaderChar"/>
    <w:uiPriority w:val="99"/>
    <w:unhideWhenUsed/>
    <w:rsid w:val="0043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F4"/>
    <w:rPr>
      <w:lang w:eastAsia="en-US"/>
    </w:rPr>
  </w:style>
  <w:style w:type="paragraph" w:styleId="Footer">
    <w:name w:val="footer"/>
    <w:basedOn w:val="Normal"/>
    <w:link w:val="FooterChar"/>
    <w:uiPriority w:val="99"/>
    <w:unhideWhenUsed/>
    <w:rsid w:val="0043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F4"/>
    <w:rPr>
      <w:lang w:eastAsia="en-US"/>
    </w:rPr>
  </w:style>
  <w:style w:type="paragraph" w:styleId="BalloonText">
    <w:name w:val="Balloon Text"/>
    <w:basedOn w:val="Normal"/>
    <w:link w:val="BalloonTextChar"/>
    <w:uiPriority w:val="99"/>
    <w:semiHidden/>
    <w:unhideWhenUsed/>
    <w:rsid w:val="0043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F4"/>
    <w:rPr>
      <w:rFonts w:ascii="Tahoma" w:hAnsi="Tahoma" w:cs="Tahoma"/>
      <w:sz w:val="16"/>
      <w:szCs w:val="16"/>
      <w:lang w:eastAsia="en-US"/>
    </w:rPr>
  </w:style>
  <w:style w:type="paragraph" w:styleId="ListParagraph">
    <w:name w:val="List Paragraph"/>
    <w:basedOn w:val="Normal"/>
    <w:uiPriority w:val="34"/>
    <w:qFormat/>
    <w:rsid w:val="00B9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D921-6D8F-40C8-B5B0-F3B3A730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1877</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Beebug</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waltonl</dc:creator>
  <cp:lastModifiedBy>sgibson7.310</cp:lastModifiedBy>
  <cp:revision>6</cp:revision>
  <cp:lastPrinted>2014-11-24T11:10:00Z</cp:lastPrinted>
  <dcterms:created xsi:type="dcterms:W3CDTF">2020-10-01T09:56:00Z</dcterms:created>
  <dcterms:modified xsi:type="dcterms:W3CDTF">2020-11-03T12:45:00Z</dcterms:modified>
</cp:coreProperties>
</file>